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EECDF" w14:textId="6402BA94" w:rsidR="00A277BA" w:rsidRPr="00EB2508" w:rsidRDefault="00A277BA" w:rsidP="00A277BA">
      <w:pPr>
        <w:tabs>
          <w:tab w:val="right" w:pos="9639"/>
        </w:tabs>
        <w:snapToGrid w:val="0"/>
        <w:spacing w:after="0" w:line="240" w:lineRule="auto"/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</w:pPr>
      <w:r w:rsidRPr="00EB2508">
        <w:rPr>
          <w:rFonts w:ascii="Arial" w:eastAsia="SimSun" w:hAnsi="Arial" w:cs="Arial"/>
          <w:b/>
          <w:bCs/>
          <w:sz w:val="20"/>
          <w:szCs w:val="20"/>
          <w:lang w:eastAsia="en-US"/>
        </w:rPr>
        <w:t>3GPP TSG RAN WG1 #10</w:t>
      </w:r>
      <w:r w:rsidR="00EE127F" w:rsidRPr="00EB2508">
        <w:rPr>
          <w:rFonts w:ascii="Arial" w:eastAsia="SimSun" w:hAnsi="Arial" w:cs="Arial"/>
          <w:b/>
          <w:bCs/>
          <w:sz w:val="20"/>
          <w:szCs w:val="20"/>
          <w:lang w:eastAsia="en-US"/>
        </w:rPr>
        <w:t>9</w:t>
      </w:r>
      <w:r w:rsidRPr="00EB2508">
        <w:rPr>
          <w:rFonts w:ascii="Arial" w:eastAsia="SimSun" w:hAnsi="Arial" w:cs="Arial"/>
          <w:b/>
          <w:bCs/>
          <w:sz w:val="20"/>
          <w:szCs w:val="20"/>
          <w:lang w:eastAsia="en-US"/>
        </w:rPr>
        <w:t>-e</w:t>
      </w:r>
      <w:r w:rsidRPr="00EB2508">
        <w:rPr>
          <w:rFonts w:ascii="Arial" w:eastAsia="SimSun" w:hAnsi="Arial" w:cs="Times New Roman"/>
          <w:sz w:val="20"/>
          <w:szCs w:val="20"/>
          <w:lang w:eastAsia="en-US"/>
        </w:rPr>
        <w:tab/>
      </w:r>
      <w:r w:rsidR="00924ADD" w:rsidRPr="00EB2508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R1-</w:t>
      </w:r>
      <w:r w:rsidR="00CD0758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220</w:t>
      </w:r>
      <w:r w:rsidR="00B15812">
        <w:rPr>
          <w:rFonts w:ascii="Arial" w:eastAsia="SimSun" w:hAnsi="Arial" w:cs="Times New Roman"/>
          <w:b/>
          <w:bCs/>
          <w:i/>
          <w:iCs/>
          <w:sz w:val="20"/>
          <w:szCs w:val="20"/>
          <w:lang w:eastAsia="en-US"/>
        </w:rPr>
        <w:t>3941</w:t>
      </w:r>
    </w:p>
    <w:p w14:paraId="3211EBB9" w14:textId="62339E23" w:rsidR="00A277BA" w:rsidRPr="00EB2508" w:rsidRDefault="00856EEC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</w:pPr>
      <w:r w:rsidRPr="00EB2508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 xml:space="preserve">e-Meeting, 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May 9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vertAlign w:val="superscript"/>
          <w:lang w:eastAsia="ja-JP"/>
        </w:rPr>
        <w:t>th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 xml:space="preserve"> – 20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vertAlign w:val="superscript"/>
          <w:lang w:eastAsia="ja-JP"/>
        </w:rPr>
        <w:t>th</w:t>
      </w:r>
      <w:r w:rsidR="00EE127F" w:rsidRPr="00EB2508">
        <w:rPr>
          <w:rFonts w:ascii="Arial" w:eastAsia="MS Mincho" w:hAnsi="Arial" w:cs="Arial"/>
          <w:b/>
          <w:bCs/>
          <w:kern w:val="2"/>
          <w:sz w:val="20"/>
          <w:szCs w:val="24"/>
          <w:lang w:eastAsia="ja-JP"/>
        </w:rPr>
        <w:t>, 2022</w:t>
      </w:r>
    </w:p>
    <w:p w14:paraId="137BCC40" w14:textId="77777777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Arial"/>
          <w:b/>
          <w:bCs/>
          <w:kern w:val="2"/>
          <w:sz w:val="20"/>
          <w:szCs w:val="20"/>
          <w:lang w:eastAsia="ja-JP"/>
        </w:rPr>
      </w:pPr>
    </w:p>
    <w:p w14:paraId="0F577FE8" w14:textId="79741B19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EB2508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>Agenda item:</w:t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506159">
        <w:rPr>
          <w:rFonts w:ascii="Arial" w:eastAsia="MS Mincho" w:hAnsi="Arial" w:cs="Times New Roman"/>
          <w:b/>
          <w:sz w:val="20"/>
          <w:szCs w:val="20"/>
          <w:lang w:eastAsia="en-US"/>
        </w:rPr>
        <w:t>9.5.1.</w:t>
      </w:r>
      <w:r w:rsidR="007C6315">
        <w:rPr>
          <w:rFonts w:ascii="Arial" w:eastAsia="MS Mincho" w:hAnsi="Arial" w:cs="Times New Roman"/>
          <w:b/>
          <w:sz w:val="20"/>
          <w:szCs w:val="20"/>
          <w:lang w:eastAsia="en-US"/>
        </w:rPr>
        <w:t>1</w:t>
      </w:r>
    </w:p>
    <w:p w14:paraId="2AD293CA" w14:textId="77777777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sz w:val="20"/>
          <w:szCs w:val="20"/>
          <w:lang w:eastAsia="en-US"/>
        </w:rPr>
      </w:pP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>Source:</w:t>
      </w:r>
      <w:r w:rsidRPr="00EB2508">
        <w:rPr>
          <w:rFonts w:ascii="Arial" w:eastAsia="MS Mincho" w:hAnsi="Arial" w:cs="Times New Roman"/>
          <w:b/>
          <w:sz w:val="20"/>
          <w:szCs w:val="20"/>
          <w:lang w:eastAsia="ja-JP"/>
        </w:rPr>
        <w:tab/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>NEC</w:t>
      </w:r>
    </w:p>
    <w:p w14:paraId="6B7C822C" w14:textId="69CB2041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ascii="Arial" w:eastAsia="MS Mincho" w:hAnsi="Arial" w:cs="Times New Roman"/>
          <w:b/>
          <w:bCs/>
          <w:sz w:val="20"/>
          <w:szCs w:val="24"/>
          <w:lang w:eastAsia="en-US"/>
        </w:rPr>
      </w:pPr>
      <w:r w:rsidRPr="00EB2508">
        <w:rPr>
          <w:rFonts w:ascii="Arial" w:eastAsia="MS Mincho" w:hAnsi="Arial" w:cs="Times New Roman"/>
          <w:b/>
          <w:bCs/>
          <w:sz w:val="20"/>
          <w:szCs w:val="24"/>
          <w:lang w:eastAsia="en-US"/>
        </w:rPr>
        <w:t xml:space="preserve">Title: </w:t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ab/>
      </w:r>
      <w:r w:rsidR="0007255A" w:rsidRPr="0007255A">
        <w:rPr>
          <w:rFonts w:ascii="Arial" w:eastAsia="MS Mincho" w:hAnsi="Arial" w:cs="Times New Roman"/>
          <w:b/>
          <w:sz w:val="20"/>
          <w:szCs w:val="20"/>
          <w:lang w:eastAsia="en-US"/>
        </w:rPr>
        <w:t>SL positioning scenarios and requirements</w:t>
      </w:r>
    </w:p>
    <w:p w14:paraId="229AD15D" w14:textId="77777777" w:rsidR="00A277BA" w:rsidRPr="00EB2508" w:rsidRDefault="00A277BA" w:rsidP="00A277BA">
      <w:pPr>
        <w:tabs>
          <w:tab w:val="left" w:pos="1985"/>
        </w:tabs>
        <w:adjustRightInd w:val="0"/>
        <w:spacing w:line="264" w:lineRule="auto"/>
        <w:rPr>
          <w:rFonts w:eastAsia="MS Mincho" w:cs="Times New Roman"/>
          <w:kern w:val="2"/>
          <w:sz w:val="20"/>
          <w:szCs w:val="20"/>
          <w:lang w:eastAsia="ja-JP"/>
        </w:rPr>
      </w:pP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>Document for:</w:t>
      </w:r>
      <w:r w:rsidRPr="00EB2508">
        <w:rPr>
          <w:rFonts w:ascii="Arial" w:eastAsia="MS Mincho" w:hAnsi="Arial" w:cs="Times New Roman"/>
          <w:b/>
          <w:sz w:val="20"/>
          <w:szCs w:val="20"/>
          <w:lang w:eastAsia="en-US"/>
        </w:rPr>
        <w:tab/>
        <w:t>Discussion and Decision</w:t>
      </w:r>
    </w:p>
    <w:p w14:paraId="4061F6D4" w14:textId="77777777" w:rsidR="00A277BA" w:rsidRPr="00EB2508" w:rsidRDefault="00A277BA" w:rsidP="00690981">
      <w:pPr>
        <w:pStyle w:val="Heading1"/>
        <w:rPr>
          <w:lang w:eastAsia="en-US"/>
        </w:rPr>
      </w:pPr>
      <w:r w:rsidRPr="00EB2508">
        <w:rPr>
          <w:lang w:eastAsia="en-US"/>
        </w:rPr>
        <w:t>Introduction</w:t>
      </w:r>
    </w:p>
    <w:p w14:paraId="042C93CA" w14:textId="7334F791" w:rsidR="00D04CB5" w:rsidRDefault="00B936DB" w:rsidP="0032095F">
      <w:pPr>
        <w:rPr>
          <w:rFonts w:eastAsia="MS Mincho" w:cs="Times New Roman"/>
          <w:lang w:eastAsia="en-US"/>
        </w:rPr>
      </w:pPr>
      <w:r w:rsidRPr="00EB2508">
        <w:rPr>
          <w:rFonts w:eastAsia="MS Mincho" w:cs="Times New Roman"/>
          <w:lang w:eastAsia="en-US"/>
        </w:rPr>
        <w:t xml:space="preserve">The work item on </w:t>
      </w:r>
      <w:r w:rsidR="00F6212B">
        <w:rPr>
          <w:rFonts w:eastAsia="MS Mincho" w:cs="Times New Roman"/>
          <w:lang w:eastAsia="en-US"/>
        </w:rPr>
        <w:t>“</w:t>
      </w:r>
      <w:r w:rsidR="00F6212B" w:rsidRPr="00F6212B">
        <w:rPr>
          <w:rFonts w:eastAsia="MS Mincho" w:cs="Times New Roman"/>
          <w:lang w:eastAsia="en-US"/>
        </w:rPr>
        <w:t xml:space="preserve">Study on expanded and improved NR positioning </w:t>
      </w:r>
      <w:r w:rsidRPr="00EB2508">
        <w:rPr>
          <w:rFonts w:eastAsia="MS Mincho" w:cs="Times New Roman"/>
          <w:lang w:eastAsia="en-US"/>
        </w:rPr>
        <w:t>solutions</w:t>
      </w:r>
      <w:r w:rsidR="00BA223B">
        <w:rPr>
          <w:rFonts w:eastAsia="MS Mincho" w:cs="Times New Roman"/>
          <w:lang w:eastAsia="en-US"/>
        </w:rPr>
        <w:t>”</w:t>
      </w:r>
      <w:r w:rsidRPr="00EB2508">
        <w:rPr>
          <w:rFonts w:eastAsia="MS Mincho" w:cs="Times New Roman"/>
          <w:lang w:eastAsia="en-US"/>
        </w:rPr>
        <w:t xml:space="preserve"> for NR </w:t>
      </w:r>
      <w:r w:rsidR="00BA223B">
        <w:rPr>
          <w:rFonts w:eastAsia="MS Mincho" w:cs="Times New Roman"/>
          <w:lang w:eastAsia="en-US"/>
        </w:rPr>
        <w:t>has been approved for Rel-18</w:t>
      </w:r>
      <w:r w:rsidRPr="00EB2508">
        <w:rPr>
          <w:rFonts w:eastAsia="MS Mincho" w:cs="Times New Roman"/>
          <w:lang w:eastAsia="en-US"/>
        </w:rPr>
        <w:t xml:space="preserve"> </w:t>
      </w:r>
      <w:r w:rsidR="002D0319">
        <w:rPr>
          <w:rFonts w:eastAsia="MS Mincho" w:cs="Times New Roman"/>
          <w:lang w:eastAsia="en-US"/>
        </w:rPr>
        <w:t xml:space="preserve">and </w:t>
      </w:r>
      <w:r w:rsidR="0039583A">
        <w:rPr>
          <w:rFonts w:eastAsia="MS Mincho" w:cs="Times New Roman"/>
          <w:lang w:eastAsia="en-US"/>
        </w:rPr>
        <w:t xml:space="preserve">one of the objectives is to study </w:t>
      </w:r>
      <w:r w:rsidR="00D04CB5" w:rsidRPr="00D04CB5">
        <w:rPr>
          <w:rFonts w:eastAsia="MS Mincho" w:cs="Times New Roman"/>
          <w:lang w:eastAsia="en-US"/>
        </w:rPr>
        <w:t xml:space="preserve">solutions for </w:t>
      </w:r>
      <w:proofErr w:type="spellStart"/>
      <w:r w:rsidR="00D04CB5" w:rsidRPr="00D04CB5">
        <w:rPr>
          <w:rFonts w:eastAsia="MS Mincho" w:cs="Times New Roman"/>
          <w:lang w:eastAsia="en-US"/>
        </w:rPr>
        <w:t>sidelink</w:t>
      </w:r>
      <w:proofErr w:type="spellEnd"/>
      <w:r w:rsidR="00D04CB5" w:rsidRPr="00D04CB5">
        <w:rPr>
          <w:rFonts w:eastAsia="MS Mincho" w:cs="Times New Roman"/>
          <w:lang w:eastAsia="en-US"/>
        </w:rPr>
        <w:t xml:space="preserve"> positioning</w:t>
      </w:r>
      <w:r w:rsidR="00D04CB5">
        <w:rPr>
          <w:rFonts w:eastAsia="MS Mincho" w:cs="Times New Roman"/>
          <w:lang w:eastAsia="en-US"/>
        </w:rPr>
        <w:t xml:space="preserve"> as follows</w:t>
      </w:r>
      <w:r w:rsidR="004F199C">
        <w:rPr>
          <w:rFonts w:eastAsia="MS Mincho" w:cs="Times New Roman"/>
          <w:lang w:eastAsia="en-US"/>
        </w:rPr>
        <w:t xml:space="preserve"> in [</w:t>
      </w:r>
      <w:r w:rsidR="009E1B4C">
        <w:rPr>
          <w:rFonts w:eastAsia="MS Mincho" w:cs="Times New Roman"/>
          <w:lang w:eastAsia="en-US"/>
        </w:rPr>
        <w:t>1</w:t>
      </w:r>
      <w:r w:rsidR="004F199C">
        <w:rPr>
          <w:rFonts w:eastAsia="MS Mincho" w:cs="Times New Roman"/>
          <w:lang w:eastAsia="en-US"/>
        </w:rPr>
        <w:t>]</w:t>
      </w:r>
      <w:r w:rsidR="00D04CB5">
        <w:rPr>
          <w:rFonts w:eastAsia="MS Mincho" w:cs="Times New Roman"/>
          <w:lang w:eastAsia="en-US"/>
        </w:rPr>
        <w:t>,</w:t>
      </w:r>
    </w:p>
    <w:p w14:paraId="462C08F2" w14:textId="77777777" w:rsidR="004F199C" w:rsidRPr="00AB31E0" w:rsidRDefault="004F199C" w:rsidP="004F199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 xml:space="preserve">Study solutions for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positioning considering the following: [RAN1, RAN2] </w:t>
      </w:r>
    </w:p>
    <w:p w14:paraId="22600575" w14:textId="77777777" w:rsidR="004F199C" w:rsidRPr="00AB31E0" w:rsidRDefault="004F199C" w:rsidP="004F199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left"/>
        <w:textAlignment w:val="baseline"/>
        <w:rPr>
          <w:bCs/>
        </w:rPr>
      </w:pPr>
      <w:r w:rsidRPr="00AB31E0">
        <w:rPr>
          <w:bCs/>
        </w:rPr>
        <w:t xml:space="preserve">Scenario/requirements </w:t>
      </w:r>
    </w:p>
    <w:p w14:paraId="58BE0F4D" w14:textId="77777777" w:rsidR="004F199C" w:rsidRPr="00AB31E0" w:rsidRDefault="004F199C" w:rsidP="004F199C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 xml:space="preserve">Coverage scenarios to </w:t>
      </w:r>
      <w:proofErr w:type="gramStart"/>
      <w:r w:rsidRPr="00AB31E0">
        <w:rPr>
          <w:bCs/>
        </w:rPr>
        <w:t>cover:</w:t>
      </w:r>
      <w:proofErr w:type="gramEnd"/>
      <w:r w:rsidRPr="00AB31E0">
        <w:rPr>
          <w:bCs/>
        </w:rPr>
        <w:t xml:space="preserve"> in-coverage, partial-coverage and out-of-coverage</w:t>
      </w:r>
    </w:p>
    <w:p w14:paraId="0E5DE6DA" w14:textId="77777777" w:rsidR="004F199C" w:rsidRPr="00AB31E0" w:rsidRDefault="004F199C" w:rsidP="004F199C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Requirements: Based on requirements identified in TR38.845 and TS22.261 and TS22.104</w:t>
      </w:r>
    </w:p>
    <w:p w14:paraId="436DDF8F" w14:textId="77777777" w:rsidR="004F199C" w:rsidRPr="00AB31E0" w:rsidRDefault="004F199C" w:rsidP="004F199C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Use cases: V2X (TR38.845), public safety (TR38.845), commercial (TS22.261), IIOT (TS22.104)</w:t>
      </w:r>
    </w:p>
    <w:p w14:paraId="69264AC9" w14:textId="77777777" w:rsidR="004F199C" w:rsidRPr="00AB31E0" w:rsidRDefault="004F199C" w:rsidP="004F199C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Spectrum: ITS, licensed</w:t>
      </w:r>
    </w:p>
    <w:p w14:paraId="7D0FF90D" w14:textId="77777777" w:rsidR="004F199C" w:rsidRPr="00AB31E0" w:rsidRDefault="004F199C" w:rsidP="004F199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left"/>
        <w:textAlignment w:val="baseline"/>
        <w:rPr>
          <w:bCs/>
        </w:rPr>
      </w:pPr>
      <w:r w:rsidRPr="00AB31E0">
        <w:rPr>
          <w:bCs/>
        </w:rPr>
        <w:t xml:space="preserve">Identify specific target performance requirements to be considered for the evaluation </w:t>
      </w:r>
      <w:r w:rsidRPr="00F37826">
        <w:rPr>
          <w:bCs/>
        </w:rPr>
        <w:t xml:space="preserve">based on existing 3GPP work and inputs from industry forums </w:t>
      </w:r>
      <w:r w:rsidRPr="00AB31E0">
        <w:rPr>
          <w:bCs/>
        </w:rPr>
        <w:t>[RAN1]</w:t>
      </w:r>
    </w:p>
    <w:p w14:paraId="68D26779" w14:textId="77777777" w:rsidR="004F199C" w:rsidRPr="00AB31E0" w:rsidRDefault="004F199C" w:rsidP="004F199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left"/>
        <w:textAlignment w:val="baseline"/>
        <w:rPr>
          <w:bCs/>
        </w:rPr>
      </w:pPr>
      <w:r w:rsidRPr="00AB31E0">
        <w:rPr>
          <w:bCs/>
        </w:rPr>
        <w:t xml:space="preserve">Define evaluation methodology with which to evaluate SL positioning for the </w:t>
      </w:r>
      <w:proofErr w:type="gramStart"/>
      <w:r w:rsidRPr="00AB31E0">
        <w:rPr>
          <w:bCs/>
        </w:rPr>
        <w:t>uses</w:t>
      </w:r>
      <w:proofErr w:type="gramEnd"/>
      <w:r w:rsidRPr="00AB31E0">
        <w:rPr>
          <w:bCs/>
        </w:rPr>
        <w:t xml:space="preserve"> cases and coverage scenarios, reusing existing methodologies from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communication and from positioning as much as possible [RAN1]. </w:t>
      </w:r>
    </w:p>
    <w:p w14:paraId="6AD8819E" w14:textId="77777777" w:rsidR="004F199C" w:rsidRPr="00450452" w:rsidRDefault="004F199C" w:rsidP="004F199C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40" w:lineRule="auto"/>
        <w:ind w:left="1080"/>
        <w:jc w:val="left"/>
        <w:textAlignment w:val="baseline"/>
        <w:rPr>
          <w:bCs/>
        </w:rPr>
      </w:pPr>
      <w:r w:rsidRPr="00AB31E0">
        <w:rPr>
          <w:bCs/>
        </w:rPr>
        <w:t>Study and evaluate performance and feasibility of potential solutions for SL positioning, considering</w:t>
      </w:r>
      <w:r>
        <w:rPr>
          <w:bCs/>
        </w:rPr>
        <w:t xml:space="preserve"> r</w:t>
      </w:r>
      <w:r w:rsidRPr="00A43E2C">
        <w:rPr>
          <w:bCs/>
        </w:rPr>
        <w:t>elative positioning, ranging and absolute positionin</w:t>
      </w:r>
      <w:r>
        <w:rPr>
          <w:bCs/>
        </w:rPr>
        <w:t>g</w:t>
      </w:r>
      <w:r w:rsidRPr="00AB31E0">
        <w:rPr>
          <w:bCs/>
        </w:rPr>
        <w:t>: [RAN1, RAN2]</w:t>
      </w:r>
    </w:p>
    <w:p w14:paraId="0EF1837C" w14:textId="77777777" w:rsidR="004F199C" w:rsidRDefault="004F199C" w:rsidP="004F199C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C05411">
        <w:rPr>
          <w:bCs/>
        </w:rPr>
        <w:t>Evaluat</w:t>
      </w:r>
      <w:r>
        <w:rPr>
          <w:bCs/>
        </w:rPr>
        <w:t xml:space="preserve">e </w:t>
      </w:r>
      <w:r w:rsidRPr="00C05411">
        <w:rPr>
          <w:bCs/>
        </w:rPr>
        <w:t xml:space="preserve">bandwidth requirement </w:t>
      </w:r>
      <w:r>
        <w:rPr>
          <w:bCs/>
        </w:rPr>
        <w:t xml:space="preserve">needed </w:t>
      </w:r>
      <w:r w:rsidRPr="00C05411">
        <w:rPr>
          <w:bCs/>
        </w:rPr>
        <w:t xml:space="preserve">to meet the </w:t>
      </w:r>
      <w:r>
        <w:rPr>
          <w:bCs/>
        </w:rPr>
        <w:t xml:space="preserve">identified </w:t>
      </w:r>
      <w:r w:rsidRPr="00C05411">
        <w:rPr>
          <w:bCs/>
        </w:rPr>
        <w:t>accuracy requirements [RAN1]</w:t>
      </w:r>
    </w:p>
    <w:p w14:paraId="624DF3E7" w14:textId="77777777" w:rsidR="004F199C" w:rsidRPr="00AB31E0" w:rsidRDefault="004F199C" w:rsidP="004F199C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Study of positioning methods (</w:t>
      </w:r>
      <w:proofErr w:type="gramStart"/>
      <w:r w:rsidRPr="00AB31E0">
        <w:rPr>
          <w:bCs/>
        </w:rPr>
        <w:t>e.g.</w:t>
      </w:r>
      <w:proofErr w:type="gramEnd"/>
      <w:r w:rsidRPr="00AB31E0">
        <w:rPr>
          <w:bCs/>
        </w:rPr>
        <w:t xml:space="preserve"> TDOA, RTT, AOA/D, etc) including combination of SL positioning measurements with other RAT dependent positioning measurements (e.g. </w:t>
      </w:r>
      <w:proofErr w:type="spellStart"/>
      <w:r w:rsidRPr="00AB31E0">
        <w:rPr>
          <w:bCs/>
        </w:rPr>
        <w:t>Uu</w:t>
      </w:r>
      <w:proofErr w:type="spellEnd"/>
      <w:r w:rsidRPr="00AB31E0">
        <w:rPr>
          <w:bCs/>
        </w:rPr>
        <w:t xml:space="preserve"> based measurements) [RAN1]</w:t>
      </w:r>
    </w:p>
    <w:p w14:paraId="6392C62C" w14:textId="77777777" w:rsidR="004F199C" w:rsidRPr="00AB31E0" w:rsidRDefault="004F199C" w:rsidP="004F199C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 xml:space="preserve">Study of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reference signals for positioning purposes</w:t>
      </w:r>
      <w:r>
        <w:rPr>
          <w:bCs/>
        </w:rPr>
        <w:t xml:space="preserve"> from physical layer perspective</w:t>
      </w:r>
      <w:r w:rsidRPr="00AB31E0">
        <w:rPr>
          <w:bCs/>
        </w:rPr>
        <w:t>, including signal design, resource allocation, measurements, associated procedures, etc</w:t>
      </w:r>
      <w:r>
        <w:rPr>
          <w:bCs/>
        </w:rPr>
        <w:t xml:space="preserve">, reusing existing reference signals, procedures, etc from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communication and from positioning as much as possible</w:t>
      </w:r>
      <w:r w:rsidRPr="00AB31E0">
        <w:rPr>
          <w:bCs/>
        </w:rPr>
        <w:t xml:space="preserve"> [RAN1]</w:t>
      </w:r>
    </w:p>
    <w:p w14:paraId="10C97D59" w14:textId="77777777" w:rsidR="004F199C" w:rsidRPr="00AB31E0" w:rsidRDefault="004F199C" w:rsidP="004F199C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40" w:lineRule="auto"/>
        <w:jc w:val="left"/>
        <w:textAlignment w:val="baseline"/>
        <w:rPr>
          <w:bCs/>
        </w:rPr>
      </w:pPr>
      <w:r w:rsidRPr="00AB31E0">
        <w:rPr>
          <w:bCs/>
        </w:rPr>
        <w:t>Study of positioning architecture and signalling procedures (</w:t>
      </w:r>
      <w:proofErr w:type="gramStart"/>
      <w:r w:rsidRPr="00AB31E0">
        <w:rPr>
          <w:bCs/>
        </w:rPr>
        <w:t>e.g.</w:t>
      </w:r>
      <w:proofErr w:type="gramEnd"/>
      <w:r w:rsidRPr="00AB31E0">
        <w:rPr>
          <w:bCs/>
        </w:rPr>
        <w:t xml:space="preserve"> configuration, measurement reporting, etc) to enable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positioning covering both UE based and network based positioning [RAN2, including coordination </w:t>
      </w:r>
      <w:r>
        <w:rPr>
          <w:bCs/>
        </w:rPr>
        <w:t>and</w:t>
      </w:r>
      <w:r w:rsidRPr="00AB31E0">
        <w:rPr>
          <w:bCs/>
        </w:rPr>
        <w:t xml:space="preserve"> alignment with </w:t>
      </w:r>
      <w:r>
        <w:rPr>
          <w:bCs/>
        </w:rPr>
        <w:t xml:space="preserve">RAN3 and </w:t>
      </w:r>
      <w:r w:rsidRPr="00AB31E0">
        <w:rPr>
          <w:bCs/>
        </w:rPr>
        <w:t>SA2 as required]</w:t>
      </w:r>
    </w:p>
    <w:p w14:paraId="1CDA805F" w14:textId="77777777" w:rsidR="004F199C" w:rsidRDefault="004F199C" w:rsidP="004F199C">
      <w:pPr>
        <w:spacing w:after="0"/>
        <w:ind w:left="1080"/>
        <w:rPr>
          <w:bCs/>
        </w:rPr>
      </w:pPr>
      <w:r>
        <w:rPr>
          <w:bCs/>
        </w:rPr>
        <w:t xml:space="preserve">Note: </w:t>
      </w:r>
      <w:r w:rsidRPr="000F0021">
        <w:rPr>
          <w:bCs/>
        </w:rPr>
        <w:t xml:space="preserve">When the bandwidth requirements have been determined and the study of </w:t>
      </w:r>
      <w:proofErr w:type="spellStart"/>
      <w:r w:rsidRPr="000F0021">
        <w:rPr>
          <w:bCs/>
        </w:rPr>
        <w:t>sidelink</w:t>
      </w:r>
      <w:proofErr w:type="spellEnd"/>
      <w:r w:rsidRPr="000F0021">
        <w:rPr>
          <w:bCs/>
        </w:rPr>
        <w:t xml:space="preserve"> communication in unlicensed spectrum has progressed, it can be reviewed whether unlicensed spectrum can be considered in further work. Checkpoint at RAN#97 to see if sufficient information is available for this review.</w:t>
      </w:r>
    </w:p>
    <w:p w14:paraId="2E518BE3" w14:textId="0D8E3339" w:rsidR="00B936DB" w:rsidRPr="00EB2508" w:rsidRDefault="00EB2508" w:rsidP="004F199C">
      <w:pPr>
        <w:spacing w:before="240"/>
        <w:rPr>
          <w:rFonts w:eastAsia="MS Mincho" w:cs="Times New Roman"/>
          <w:lang w:eastAsia="en-US"/>
        </w:rPr>
      </w:pPr>
      <w:r w:rsidRPr="00EB2508">
        <w:rPr>
          <w:rFonts w:eastAsia="MS Mincho" w:cs="Times New Roman"/>
          <w:lang w:eastAsia="en-US"/>
        </w:rPr>
        <w:t>This contribution</w:t>
      </w:r>
      <w:r w:rsidR="00B936DB" w:rsidRPr="00EB2508">
        <w:rPr>
          <w:rFonts w:eastAsia="MS Mincho" w:cs="Times New Roman"/>
          <w:lang w:eastAsia="en-US"/>
        </w:rPr>
        <w:t xml:space="preserve"> </w:t>
      </w:r>
      <w:r w:rsidR="00DA1985" w:rsidRPr="00EB2508">
        <w:rPr>
          <w:rFonts w:eastAsia="MS Mincho" w:cs="Times New Roman"/>
          <w:lang w:eastAsia="en-US"/>
        </w:rPr>
        <w:t xml:space="preserve">will </w:t>
      </w:r>
      <w:r w:rsidR="00B936DB" w:rsidRPr="00EB2508">
        <w:rPr>
          <w:rFonts w:eastAsia="MS Mincho" w:cs="Times New Roman"/>
          <w:lang w:eastAsia="en-US"/>
        </w:rPr>
        <w:t xml:space="preserve">discuss </w:t>
      </w:r>
      <w:r w:rsidR="0007255A" w:rsidRPr="0007255A">
        <w:rPr>
          <w:rFonts w:eastAsia="MS Mincho" w:cs="Times New Roman"/>
          <w:lang w:eastAsia="en-US"/>
        </w:rPr>
        <w:t>SL positioning scenarios and requirements</w:t>
      </w:r>
      <w:r w:rsidR="004F199C">
        <w:rPr>
          <w:rFonts w:eastAsia="MS Mincho" w:cs="Times New Roman"/>
          <w:lang w:eastAsia="en-US"/>
        </w:rPr>
        <w:t>.</w:t>
      </w:r>
    </w:p>
    <w:p w14:paraId="031BAD5F" w14:textId="57474BB7" w:rsidR="00935EDC" w:rsidRPr="00EB2508" w:rsidRDefault="0082773D" w:rsidP="001A77C9">
      <w:pPr>
        <w:pStyle w:val="Heading1"/>
      </w:pPr>
      <w:r w:rsidRPr="00EB2508">
        <w:lastRenderedPageBreak/>
        <w:t xml:space="preserve">Discussion </w:t>
      </w:r>
    </w:p>
    <w:p w14:paraId="0F7A6AC2" w14:textId="6CEFFB39" w:rsidR="00412249" w:rsidRPr="00EB2508" w:rsidRDefault="00B97A2E" w:rsidP="009E6C7E">
      <w:pPr>
        <w:pStyle w:val="Heading2"/>
      </w:pPr>
      <w:r w:rsidRPr="00B97A2E">
        <w:t>Use cases and SL scenario</w:t>
      </w:r>
      <w:r w:rsidR="008E1C6D" w:rsidRPr="00EB2508">
        <w:t xml:space="preserve"> </w:t>
      </w:r>
    </w:p>
    <w:p w14:paraId="39BED2E5" w14:textId="64DE5219" w:rsidR="00CD2047" w:rsidRDefault="00A278A6" w:rsidP="006808D2">
      <w:r>
        <w:t>Four u</w:t>
      </w:r>
      <w:r w:rsidRPr="00A278A6">
        <w:t>se cases</w:t>
      </w:r>
      <w:r w:rsidR="00002DE5">
        <w:t xml:space="preserve"> including </w:t>
      </w:r>
      <w:r w:rsidRPr="00A278A6">
        <w:t>V2</w:t>
      </w:r>
      <w:r w:rsidR="00002DE5">
        <w:t>X</w:t>
      </w:r>
      <w:r w:rsidRPr="00A278A6">
        <w:t>, public safety, commercial</w:t>
      </w:r>
      <w:r w:rsidR="00002DE5">
        <w:t xml:space="preserve"> and </w:t>
      </w:r>
      <w:r w:rsidRPr="00A278A6">
        <w:t>IIOT</w:t>
      </w:r>
      <w:r w:rsidR="00002DE5">
        <w:t xml:space="preserve"> </w:t>
      </w:r>
      <w:r w:rsidR="00ED6FE6">
        <w:t xml:space="preserve">will be </w:t>
      </w:r>
      <w:proofErr w:type="gramStart"/>
      <w:r w:rsidR="00ED6FE6">
        <w:t>investigated</w:t>
      </w:r>
      <w:proofErr w:type="gramEnd"/>
      <w:r w:rsidR="00ED6FE6">
        <w:t xml:space="preserve"> and </w:t>
      </w:r>
      <w:r w:rsidR="00CD2047">
        <w:t>different scenarios can be defined for each use case</w:t>
      </w:r>
      <w:r w:rsidR="00C92339">
        <w:t xml:space="preserve"> as below</w:t>
      </w:r>
      <w:r w:rsidR="00CD2047">
        <w:t>.</w:t>
      </w:r>
    </w:p>
    <w:p w14:paraId="3D42BD35" w14:textId="33B98CE8" w:rsidR="00C02C54" w:rsidRDefault="00C02C54" w:rsidP="00C02C54">
      <w:r w:rsidRPr="00FE3C19">
        <w:rPr>
          <w:b/>
          <w:bCs/>
          <w:u w:val="single"/>
        </w:rPr>
        <w:t>Commercial</w:t>
      </w:r>
    </w:p>
    <w:p w14:paraId="44617A76" w14:textId="5E54983D" w:rsidR="00C02C54" w:rsidRDefault="00793DA4" w:rsidP="00C02C54">
      <w:r>
        <w:t>Three scenarios have been defined in [</w:t>
      </w:r>
      <w:r w:rsidR="008C350D">
        <w:t>2</w:t>
      </w:r>
      <w:r>
        <w:t>]</w:t>
      </w:r>
      <w:r w:rsidR="008F102A">
        <w:t xml:space="preserve"> as below </w:t>
      </w:r>
    </w:p>
    <w:p w14:paraId="6AA3E365" w14:textId="604F7BBD" w:rsidR="00C02C54" w:rsidRDefault="00C02C54" w:rsidP="008F102A">
      <w:pPr>
        <w:pStyle w:val="ListParagraph"/>
        <w:numPr>
          <w:ilvl w:val="0"/>
          <w:numId w:val="40"/>
        </w:numPr>
      </w:pPr>
      <w:r>
        <w:t>Scenario 1. Indoor Office for FR1 and FR2 (Open office)</w:t>
      </w:r>
    </w:p>
    <w:p w14:paraId="2C57946D" w14:textId="1C0FCD8F" w:rsidR="00C02C54" w:rsidRDefault="00C02C54" w:rsidP="008F102A">
      <w:pPr>
        <w:pStyle w:val="ListParagraph"/>
        <w:numPr>
          <w:ilvl w:val="0"/>
          <w:numId w:val="40"/>
        </w:numPr>
      </w:pPr>
      <w:r>
        <w:t xml:space="preserve">Scenario 2. </w:t>
      </w:r>
      <w:proofErr w:type="spellStart"/>
      <w:r>
        <w:t>UMi</w:t>
      </w:r>
      <w:proofErr w:type="spellEnd"/>
      <w:r>
        <w:t xml:space="preserve"> street canyon for FR1 and FR2 (ISD 200m)</w:t>
      </w:r>
    </w:p>
    <w:p w14:paraId="36E5E14E" w14:textId="188222A4" w:rsidR="00C02C54" w:rsidRDefault="00C02C54" w:rsidP="008F102A">
      <w:pPr>
        <w:pStyle w:val="ListParagraph"/>
        <w:numPr>
          <w:ilvl w:val="0"/>
          <w:numId w:val="40"/>
        </w:numPr>
      </w:pPr>
      <w:r>
        <w:t xml:space="preserve">Scenario 3. </w:t>
      </w:r>
      <w:proofErr w:type="spellStart"/>
      <w:r>
        <w:t>UMa</w:t>
      </w:r>
      <w:proofErr w:type="spellEnd"/>
      <w:r>
        <w:t xml:space="preserve"> (ISD 500m) for FR1 only (Macro cell only deployment scenario)</w:t>
      </w:r>
    </w:p>
    <w:p w14:paraId="2C0140A8" w14:textId="11CB648C" w:rsidR="00C02C54" w:rsidRDefault="00D5383C" w:rsidP="00C02C54">
      <w:r>
        <w:t xml:space="preserve">All three scenarios can be considered for SL scenarios. </w:t>
      </w:r>
    </w:p>
    <w:p w14:paraId="5CF58FD2" w14:textId="25B734BA" w:rsidR="00C85AAC" w:rsidRDefault="00C85AAC" w:rsidP="00C85AAC">
      <w:r w:rsidRPr="00C85AAC">
        <w:rPr>
          <w:b/>
          <w:bCs/>
          <w:u w:val="single"/>
        </w:rPr>
        <w:t>IIOT</w:t>
      </w:r>
    </w:p>
    <w:p w14:paraId="539B4A5F" w14:textId="36C2F5E1" w:rsidR="00C85AAC" w:rsidRDefault="00B179B1" w:rsidP="00C85AAC">
      <w:r>
        <w:t>In Rel-17, t</w:t>
      </w:r>
      <w:r w:rsidR="00C85AAC">
        <w:t xml:space="preserve">wo scenarios have been defined </w:t>
      </w:r>
      <w:r w:rsidR="00BD4D7A">
        <w:t>in [</w:t>
      </w:r>
      <w:r w:rsidR="00467307">
        <w:t>3</w:t>
      </w:r>
      <w:r w:rsidR="00BD4D7A">
        <w:t>]</w:t>
      </w:r>
    </w:p>
    <w:p w14:paraId="07810B9C" w14:textId="07DC5769" w:rsidR="00C85AAC" w:rsidRDefault="00C85AAC" w:rsidP="00DB3128">
      <w:pPr>
        <w:pStyle w:val="ListParagraph"/>
        <w:numPr>
          <w:ilvl w:val="0"/>
          <w:numId w:val="40"/>
        </w:numPr>
      </w:pPr>
      <w:r>
        <w:t xml:space="preserve">Scenario 1. </w:t>
      </w:r>
      <w:proofErr w:type="spellStart"/>
      <w:r>
        <w:t>InF</w:t>
      </w:r>
      <w:proofErr w:type="spellEnd"/>
      <w:r>
        <w:t xml:space="preserve">-SH for FR1 and FR2  </w:t>
      </w:r>
    </w:p>
    <w:p w14:paraId="7CA72521" w14:textId="2D910D0F" w:rsidR="00C85AAC" w:rsidRDefault="00C85AAC" w:rsidP="00DB3128">
      <w:pPr>
        <w:pStyle w:val="ListParagraph"/>
        <w:numPr>
          <w:ilvl w:val="0"/>
          <w:numId w:val="40"/>
        </w:numPr>
      </w:pPr>
      <w:r>
        <w:t xml:space="preserve">Scenario 2. </w:t>
      </w:r>
      <w:proofErr w:type="spellStart"/>
      <w:r>
        <w:t>InF</w:t>
      </w:r>
      <w:proofErr w:type="spellEnd"/>
      <w:r>
        <w:t xml:space="preserve">-DH for FR1 and FR2 </w:t>
      </w:r>
    </w:p>
    <w:p w14:paraId="03DF5AE7" w14:textId="705F9473" w:rsidR="00C92339" w:rsidRDefault="00C92339" w:rsidP="00C92339">
      <w:r w:rsidRPr="00C92339">
        <w:rPr>
          <w:b/>
          <w:bCs/>
          <w:u w:val="single"/>
        </w:rPr>
        <w:t>V2X</w:t>
      </w:r>
      <w:r>
        <w:t xml:space="preserve"> </w:t>
      </w:r>
    </w:p>
    <w:p w14:paraId="2AAF14B4" w14:textId="62032253" w:rsidR="00C92339" w:rsidRDefault="00C92339" w:rsidP="00C92339">
      <w:r>
        <w:t xml:space="preserve">For </w:t>
      </w:r>
      <w:r w:rsidR="00856AEF">
        <w:t>V2X use case</w:t>
      </w:r>
      <w:r>
        <w:t xml:space="preserve">, </w:t>
      </w:r>
      <w:r w:rsidR="00856AEF">
        <w:t xml:space="preserve">two </w:t>
      </w:r>
      <w:r w:rsidR="00286F4B">
        <w:t xml:space="preserve">scenarios have been defined </w:t>
      </w:r>
      <w:r w:rsidR="002F7C4E">
        <w:t>[</w:t>
      </w:r>
      <w:r w:rsidR="003C4579">
        <w:t>4</w:t>
      </w:r>
      <w:r w:rsidR="002F7C4E">
        <w:t>] as below.</w:t>
      </w:r>
    </w:p>
    <w:p w14:paraId="4A5EF355" w14:textId="4EBC6D72" w:rsidR="00286F4B" w:rsidRDefault="00286F4B" w:rsidP="00286F4B">
      <w:pPr>
        <w:pStyle w:val="ListParagraph"/>
        <w:numPr>
          <w:ilvl w:val="0"/>
          <w:numId w:val="40"/>
        </w:numPr>
      </w:pPr>
      <w:r>
        <w:t xml:space="preserve">Scenario 1. </w:t>
      </w:r>
      <w:r w:rsidR="00863EFA">
        <w:t xml:space="preserve">Urban grid </w:t>
      </w:r>
      <w:r>
        <w:t xml:space="preserve">for FR1 and FR2  </w:t>
      </w:r>
    </w:p>
    <w:p w14:paraId="37A9EF1A" w14:textId="7DB6C8E9" w:rsidR="00286F4B" w:rsidRDefault="00286F4B" w:rsidP="00286F4B">
      <w:pPr>
        <w:pStyle w:val="ListParagraph"/>
        <w:numPr>
          <w:ilvl w:val="0"/>
          <w:numId w:val="40"/>
        </w:numPr>
      </w:pPr>
      <w:r>
        <w:t xml:space="preserve">Scenario 2. </w:t>
      </w:r>
      <w:r w:rsidR="009755B4">
        <w:t>Highway</w:t>
      </w:r>
      <w:r>
        <w:t xml:space="preserve"> for FR1 and FR2 </w:t>
      </w:r>
    </w:p>
    <w:p w14:paraId="676759FD" w14:textId="222C6822" w:rsidR="0053709E" w:rsidRDefault="0053709E" w:rsidP="0053709E">
      <w:r w:rsidRPr="0053709E">
        <w:rPr>
          <w:b/>
          <w:bCs/>
          <w:u w:val="single"/>
        </w:rPr>
        <w:t xml:space="preserve">Public Safety </w:t>
      </w:r>
    </w:p>
    <w:p w14:paraId="02F43D8B" w14:textId="7DB04AEB" w:rsidR="0053709E" w:rsidRDefault="002A4D02" w:rsidP="0053709E">
      <w:r>
        <w:t xml:space="preserve">Four use cases have been defined </w:t>
      </w:r>
      <w:r w:rsidR="0053709E">
        <w:t xml:space="preserve">for PS (Public Safety) </w:t>
      </w:r>
      <w:proofErr w:type="spellStart"/>
      <w:r w:rsidR="0053709E">
        <w:t>ProSe</w:t>
      </w:r>
      <w:proofErr w:type="spellEnd"/>
      <w:r w:rsidR="0053709E">
        <w:t xml:space="preserve"> communication</w:t>
      </w:r>
      <w:r w:rsidR="003233E4">
        <w:t xml:space="preserve"> [</w:t>
      </w:r>
      <w:r w:rsidR="007951B1">
        <w:t>5</w:t>
      </w:r>
      <w:r w:rsidR="003233E4">
        <w:t>]</w:t>
      </w:r>
      <w:r w:rsidR="0053709E">
        <w:t>.</w:t>
      </w:r>
    </w:p>
    <w:p w14:paraId="6EE9AFEC" w14:textId="77777777" w:rsidR="0053709E" w:rsidRDefault="0053709E" w:rsidP="00031797">
      <w:pPr>
        <w:pStyle w:val="ListParagraph"/>
        <w:numPr>
          <w:ilvl w:val="0"/>
          <w:numId w:val="42"/>
        </w:numPr>
      </w:pPr>
      <w:r>
        <w:t>Little or no coverage</w:t>
      </w:r>
    </w:p>
    <w:p w14:paraId="51E5A1FC" w14:textId="77777777" w:rsidR="0053709E" w:rsidRDefault="0053709E" w:rsidP="00031797">
      <w:pPr>
        <w:pStyle w:val="ListParagraph"/>
        <w:numPr>
          <w:ilvl w:val="0"/>
          <w:numId w:val="42"/>
        </w:numPr>
      </w:pPr>
      <w:r>
        <w:t>Fall Back</w:t>
      </w:r>
    </w:p>
    <w:p w14:paraId="76DD9823" w14:textId="77777777" w:rsidR="0053709E" w:rsidRDefault="0053709E" w:rsidP="00031797">
      <w:pPr>
        <w:pStyle w:val="ListParagraph"/>
        <w:numPr>
          <w:ilvl w:val="0"/>
          <w:numId w:val="42"/>
        </w:numPr>
      </w:pPr>
      <w:r>
        <w:t>Extra Capacity</w:t>
      </w:r>
    </w:p>
    <w:p w14:paraId="7C301BFE" w14:textId="77777777" w:rsidR="0053709E" w:rsidRDefault="0053709E" w:rsidP="00395B49">
      <w:pPr>
        <w:pStyle w:val="ListParagraph"/>
        <w:numPr>
          <w:ilvl w:val="0"/>
          <w:numId w:val="42"/>
        </w:numPr>
      </w:pPr>
      <w:r>
        <w:t>Local Communication Requirement</w:t>
      </w:r>
    </w:p>
    <w:p w14:paraId="045B7B84" w14:textId="77777777" w:rsidR="003F0179" w:rsidRDefault="00DC1A84" w:rsidP="0053709E">
      <w:r>
        <w:t xml:space="preserve">Urban macro </w:t>
      </w:r>
      <w:r w:rsidR="003F0179">
        <w:t>scenario is defined with 6 layout options as below,</w:t>
      </w:r>
    </w:p>
    <w:p w14:paraId="106EE059" w14:textId="0829EA52" w:rsidR="0053709E" w:rsidRDefault="0053709E" w:rsidP="003F0179">
      <w:pPr>
        <w:pStyle w:val="ListParagraph"/>
        <w:numPr>
          <w:ilvl w:val="0"/>
          <w:numId w:val="42"/>
        </w:numPr>
      </w:pPr>
      <w:r>
        <w:t xml:space="preserve">Option 1: Urban macro (500m ISD) + 1 RRH/Indoor </w:t>
      </w:r>
      <w:proofErr w:type="spellStart"/>
      <w:r>
        <w:t>Hotzone</w:t>
      </w:r>
      <w:proofErr w:type="spellEnd"/>
      <w:r>
        <w:t xml:space="preserve"> per cell</w:t>
      </w:r>
    </w:p>
    <w:p w14:paraId="08A16790" w14:textId="3C38D3A2" w:rsidR="0053709E" w:rsidRDefault="0053709E" w:rsidP="003F0179">
      <w:pPr>
        <w:pStyle w:val="ListParagraph"/>
        <w:numPr>
          <w:ilvl w:val="0"/>
          <w:numId w:val="42"/>
        </w:numPr>
      </w:pPr>
      <w:r>
        <w:t>Option 2: Urban macro (500m ISD) + 1 Dual stripe per cell</w:t>
      </w:r>
    </w:p>
    <w:p w14:paraId="330EBFC0" w14:textId="124DE94B" w:rsidR="0053709E" w:rsidRDefault="0053709E" w:rsidP="003F0179">
      <w:pPr>
        <w:pStyle w:val="ListParagraph"/>
        <w:numPr>
          <w:ilvl w:val="0"/>
          <w:numId w:val="42"/>
        </w:numPr>
      </w:pPr>
      <w:r>
        <w:t xml:space="preserve">Option 3: Urban macro (500m ISD) (all UEs outdoor) </w:t>
      </w:r>
    </w:p>
    <w:p w14:paraId="57DF0AAE" w14:textId="3DF3448B" w:rsidR="0053709E" w:rsidRDefault="0053709E" w:rsidP="003F0179">
      <w:pPr>
        <w:pStyle w:val="ListParagraph"/>
        <w:numPr>
          <w:ilvl w:val="0"/>
          <w:numId w:val="42"/>
        </w:numPr>
      </w:pPr>
      <w:r>
        <w:t xml:space="preserve">Option 4: Urban macro (500m ISD) + 3 RRH/Indoor </w:t>
      </w:r>
      <w:proofErr w:type="spellStart"/>
      <w:r>
        <w:t>Hotzone</w:t>
      </w:r>
      <w:proofErr w:type="spellEnd"/>
      <w:r>
        <w:t xml:space="preserve"> per cell</w:t>
      </w:r>
    </w:p>
    <w:p w14:paraId="22A99E90" w14:textId="2FF3168F" w:rsidR="0053709E" w:rsidRDefault="0053709E" w:rsidP="003F0179">
      <w:pPr>
        <w:pStyle w:val="ListParagraph"/>
        <w:numPr>
          <w:ilvl w:val="0"/>
          <w:numId w:val="42"/>
        </w:numPr>
      </w:pPr>
      <w:r>
        <w:t xml:space="preserve">Option 5: Urban macro (1732m ISD) </w:t>
      </w:r>
    </w:p>
    <w:p w14:paraId="6034BC9F" w14:textId="0387204C" w:rsidR="0053709E" w:rsidRDefault="0053709E" w:rsidP="003F0179">
      <w:pPr>
        <w:pStyle w:val="ListParagraph"/>
        <w:numPr>
          <w:ilvl w:val="0"/>
          <w:numId w:val="42"/>
        </w:numPr>
      </w:pPr>
      <w:r>
        <w:t>Option 6: Urban micro (100m ISD)</w:t>
      </w:r>
    </w:p>
    <w:p w14:paraId="021FE93F" w14:textId="0BE52FB4" w:rsidR="00430E38" w:rsidRDefault="003F0179" w:rsidP="0053709E">
      <w:r>
        <w:t xml:space="preserve">In total 13 scenarios have been defined for </w:t>
      </w:r>
      <w:r w:rsidR="00191D29">
        <w:t xml:space="preserve">all use cases and </w:t>
      </w:r>
      <w:r w:rsidR="005A1DD5">
        <w:t xml:space="preserve">these scenarios can be used as a starting point </w:t>
      </w:r>
      <w:r w:rsidR="00FA0027">
        <w:t xml:space="preserve">for SL positioning scenarios. </w:t>
      </w:r>
      <w:r w:rsidR="003A555F">
        <w:t xml:space="preserve">In order to keep evaluation workload reasonable, some scenarios </w:t>
      </w:r>
      <w:r w:rsidR="004755B2">
        <w:t xml:space="preserve">can be merged. </w:t>
      </w:r>
      <w:r w:rsidR="006F235A">
        <w:t xml:space="preserve">Urban macro scenario is commonly defined in commercial, V2X and </w:t>
      </w:r>
      <w:r w:rsidR="00430E38">
        <w:t xml:space="preserve">public safety use cases with </w:t>
      </w:r>
      <w:r w:rsidR="00CE1B13">
        <w:t xml:space="preserve">additional setting for </w:t>
      </w:r>
      <w:r w:rsidR="0022094E">
        <w:t>each individual use case.</w:t>
      </w:r>
      <w:r w:rsidR="00915363">
        <w:t xml:space="preserve"> After merging, the following </w:t>
      </w:r>
      <w:r w:rsidR="00AE6971">
        <w:t xml:space="preserve">5 </w:t>
      </w:r>
      <w:r w:rsidR="00915363">
        <w:t>scenarios can be considered.</w:t>
      </w:r>
    </w:p>
    <w:p w14:paraId="185337B6" w14:textId="77777777" w:rsidR="00915363" w:rsidRDefault="00915363" w:rsidP="00915363">
      <w:pPr>
        <w:pStyle w:val="ListParagraph"/>
        <w:numPr>
          <w:ilvl w:val="0"/>
          <w:numId w:val="40"/>
        </w:numPr>
      </w:pPr>
      <w:r>
        <w:t>Scenario 1. Indoor Office for FR1 and FR2 (Open office)</w:t>
      </w:r>
    </w:p>
    <w:p w14:paraId="4B8D0DC5" w14:textId="77777777" w:rsidR="00915363" w:rsidRDefault="00915363" w:rsidP="00915363">
      <w:pPr>
        <w:pStyle w:val="ListParagraph"/>
        <w:numPr>
          <w:ilvl w:val="0"/>
          <w:numId w:val="40"/>
        </w:numPr>
      </w:pPr>
      <w:r>
        <w:t xml:space="preserve">Scenario 2. </w:t>
      </w:r>
      <w:proofErr w:type="spellStart"/>
      <w:r>
        <w:t>UMi</w:t>
      </w:r>
      <w:proofErr w:type="spellEnd"/>
      <w:r>
        <w:t xml:space="preserve"> street canyon for FR1 and FR2 (ISD 200m)</w:t>
      </w:r>
    </w:p>
    <w:p w14:paraId="7D56116F" w14:textId="60E48B26" w:rsidR="00915363" w:rsidRDefault="00915363" w:rsidP="00915363">
      <w:pPr>
        <w:pStyle w:val="ListParagraph"/>
        <w:numPr>
          <w:ilvl w:val="0"/>
          <w:numId w:val="40"/>
        </w:numPr>
      </w:pPr>
      <w:r>
        <w:t xml:space="preserve">Scenario 3. </w:t>
      </w:r>
      <w:proofErr w:type="spellStart"/>
      <w:r>
        <w:t>UMa</w:t>
      </w:r>
      <w:proofErr w:type="spellEnd"/>
      <w:r>
        <w:t xml:space="preserve"> (ISD 500m) for FR1 only</w:t>
      </w:r>
      <w:r w:rsidR="009613C8">
        <w:t xml:space="preserve"> including Urban grid and Highway</w:t>
      </w:r>
    </w:p>
    <w:p w14:paraId="01B06C7E" w14:textId="15D3A4EA" w:rsidR="00AE6971" w:rsidRDefault="00AE6971" w:rsidP="00AE6971">
      <w:pPr>
        <w:pStyle w:val="ListParagraph"/>
        <w:numPr>
          <w:ilvl w:val="0"/>
          <w:numId w:val="40"/>
        </w:numPr>
      </w:pPr>
      <w:r>
        <w:t xml:space="preserve">Scenario 4. </w:t>
      </w:r>
      <w:proofErr w:type="spellStart"/>
      <w:r>
        <w:t>InF</w:t>
      </w:r>
      <w:proofErr w:type="spellEnd"/>
      <w:r>
        <w:t xml:space="preserve">-SH for FR1 and FR2  </w:t>
      </w:r>
    </w:p>
    <w:p w14:paraId="683EC52F" w14:textId="519AC12D" w:rsidR="00AE6971" w:rsidRDefault="00AE6971" w:rsidP="00AE6971">
      <w:pPr>
        <w:pStyle w:val="ListParagraph"/>
        <w:numPr>
          <w:ilvl w:val="0"/>
          <w:numId w:val="40"/>
        </w:numPr>
      </w:pPr>
      <w:r>
        <w:t xml:space="preserve">Scenario 5. </w:t>
      </w:r>
      <w:proofErr w:type="spellStart"/>
      <w:r>
        <w:t>InF</w:t>
      </w:r>
      <w:proofErr w:type="spellEnd"/>
      <w:r>
        <w:t xml:space="preserve">-DH for FR1 and FR2 </w:t>
      </w:r>
    </w:p>
    <w:p w14:paraId="2E121B81" w14:textId="622FE0FB" w:rsidR="00915363" w:rsidRDefault="009613C8" w:rsidP="0053709E">
      <w:r>
        <w:lastRenderedPageBreak/>
        <w:t xml:space="preserve">In above </w:t>
      </w:r>
      <w:r w:rsidR="00D31C18">
        <w:t>5</w:t>
      </w:r>
      <w:r>
        <w:t xml:space="preserve"> scenarios, </w:t>
      </w:r>
      <w:r w:rsidR="00D31C18">
        <w:t xml:space="preserve">scenario 3 </w:t>
      </w:r>
      <w:r w:rsidR="00F917E1">
        <w:t xml:space="preserve">should be prioritized for SL </w:t>
      </w:r>
      <w:r w:rsidR="007E5DF1">
        <w:t xml:space="preserve">since for other scenarios, it is more likely </w:t>
      </w:r>
      <w:r w:rsidR="007801B3">
        <w:t xml:space="preserve">the positioning can be done via </w:t>
      </w:r>
      <w:proofErr w:type="spellStart"/>
      <w:r w:rsidR="007801B3">
        <w:t>Uu</w:t>
      </w:r>
      <w:proofErr w:type="spellEnd"/>
      <w:r w:rsidR="007801B3">
        <w:t xml:space="preserve"> interface.</w:t>
      </w:r>
    </w:p>
    <w:p w14:paraId="1C1D943A" w14:textId="1BF3409A" w:rsidR="007801B3" w:rsidRPr="007801B3" w:rsidRDefault="007801B3" w:rsidP="00465CE4">
      <w:pPr>
        <w:pStyle w:val="ListParagraph"/>
        <w:widowControl w:val="0"/>
        <w:numPr>
          <w:ilvl w:val="0"/>
          <w:numId w:val="5"/>
        </w:numPr>
        <w:tabs>
          <w:tab w:val="left" w:pos="1276"/>
        </w:tabs>
        <w:adjustRightInd w:val="0"/>
        <w:snapToGrid w:val="0"/>
        <w:spacing w:line="300" w:lineRule="auto"/>
        <w:ind w:left="1134" w:hanging="1134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The </w:t>
      </w:r>
      <w:r w:rsidRPr="007801B3">
        <w:rPr>
          <w:b/>
          <w:bCs/>
          <w:lang w:eastAsia="ko-KR"/>
        </w:rPr>
        <w:t>following 5 scenarios can be considered</w:t>
      </w:r>
      <w:r>
        <w:rPr>
          <w:b/>
          <w:bCs/>
          <w:lang w:eastAsia="ko-KR"/>
        </w:rPr>
        <w:t xml:space="preserve"> as baseline scenarios and scenario 3 can be prioritized</w:t>
      </w:r>
      <w:r w:rsidRPr="007801B3">
        <w:rPr>
          <w:b/>
          <w:bCs/>
          <w:lang w:eastAsia="ko-KR"/>
        </w:rPr>
        <w:t>.</w:t>
      </w:r>
    </w:p>
    <w:p w14:paraId="4612E1A0" w14:textId="77777777" w:rsidR="007801B3" w:rsidRDefault="007801B3" w:rsidP="007801B3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>Scenario 1. Indoor Office for FR1 and FR2 (Open office)</w:t>
      </w:r>
    </w:p>
    <w:p w14:paraId="19F0CB89" w14:textId="77777777" w:rsidR="007801B3" w:rsidRDefault="007801B3" w:rsidP="007801B3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 xml:space="preserve">Scenario 2. </w:t>
      </w:r>
      <w:proofErr w:type="spellStart"/>
      <w:r w:rsidRPr="007801B3">
        <w:rPr>
          <w:b/>
          <w:bCs/>
          <w:lang w:eastAsia="ko-KR"/>
        </w:rPr>
        <w:t>UMi</w:t>
      </w:r>
      <w:proofErr w:type="spellEnd"/>
      <w:r w:rsidRPr="007801B3">
        <w:rPr>
          <w:b/>
          <w:bCs/>
          <w:lang w:eastAsia="ko-KR"/>
        </w:rPr>
        <w:t xml:space="preserve"> street canyon for FR1 and FR2 (ISD 200m)</w:t>
      </w:r>
    </w:p>
    <w:p w14:paraId="66794E07" w14:textId="77777777" w:rsidR="007801B3" w:rsidRDefault="007801B3" w:rsidP="007801B3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 xml:space="preserve">Scenario 3. </w:t>
      </w:r>
      <w:proofErr w:type="spellStart"/>
      <w:r w:rsidRPr="007801B3">
        <w:rPr>
          <w:b/>
          <w:bCs/>
          <w:lang w:eastAsia="ko-KR"/>
        </w:rPr>
        <w:t>UMa</w:t>
      </w:r>
      <w:proofErr w:type="spellEnd"/>
      <w:r w:rsidRPr="007801B3">
        <w:rPr>
          <w:b/>
          <w:bCs/>
          <w:lang w:eastAsia="ko-KR"/>
        </w:rPr>
        <w:t xml:space="preserve"> (ISD 500m) for FR1 only including Urban grid and Highway</w:t>
      </w:r>
    </w:p>
    <w:p w14:paraId="7E4CBEE5" w14:textId="77777777" w:rsidR="007801B3" w:rsidRDefault="007801B3" w:rsidP="007801B3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 xml:space="preserve">Scenario 4. </w:t>
      </w:r>
      <w:proofErr w:type="spellStart"/>
      <w:r w:rsidRPr="007801B3">
        <w:rPr>
          <w:b/>
          <w:bCs/>
          <w:lang w:eastAsia="ko-KR"/>
        </w:rPr>
        <w:t>InF</w:t>
      </w:r>
      <w:proofErr w:type="spellEnd"/>
      <w:r w:rsidRPr="007801B3">
        <w:rPr>
          <w:b/>
          <w:bCs/>
          <w:lang w:eastAsia="ko-KR"/>
        </w:rPr>
        <w:t xml:space="preserve">-SH for FR1 and FR2  </w:t>
      </w:r>
    </w:p>
    <w:p w14:paraId="789CC345" w14:textId="47540B92" w:rsidR="007801B3" w:rsidRPr="007801B3" w:rsidRDefault="007801B3" w:rsidP="007801B3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 xml:space="preserve">Scenario 5. </w:t>
      </w:r>
      <w:proofErr w:type="spellStart"/>
      <w:r w:rsidRPr="007801B3">
        <w:rPr>
          <w:b/>
          <w:bCs/>
          <w:lang w:eastAsia="ko-KR"/>
        </w:rPr>
        <w:t>InF</w:t>
      </w:r>
      <w:proofErr w:type="spellEnd"/>
      <w:r w:rsidRPr="007801B3">
        <w:rPr>
          <w:b/>
          <w:bCs/>
          <w:lang w:eastAsia="ko-KR"/>
        </w:rPr>
        <w:t>-DH for FR1 and FR2</w:t>
      </w:r>
    </w:p>
    <w:p w14:paraId="32A71BD1" w14:textId="3EDCE44B" w:rsidR="005E2990" w:rsidRDefault="009D4DB5" w:rsidP="0053709E">
      <w:r>
        <w:t>In [</w:t>
      </w:r>
      <w:r w:rsidR="00CD4307">
        <w:t>6</w:t>
      </w:r>
      <w:r>
        <w:t xml:space="preserve">], three coverage scenarios </w:t>
      </w:r>
      <w:r w:rsidR="00BA78F4">
        <w:t>are defined</w:t>
      </w:r>
      <w:r w:rsidR="00E310C2">
        <w:t xml:space="preserve"> including in-coverage, partial-coverage and out-of-coverage</w:t>
      </w:r>
      <w:r w:rsidR="00BA78F4">
        <w:t>.</w:t>
      </w:r>
      <w:r w:rsidR="00B3545C">
        <w:t xml:space="preserve"> </w:t>
      </w:r>
      <w:r w:rsidR="00E24BD3">
        <w:t xml:space="preserve">In-coverage scenario and out-of-coverage scenarios can be easily evaluated by enabling/disabling </w:t>
      </w:r>
      <w:r w:rsidR="00DE3112">
        <w:t xml:space="preserve">all </w:t>
      </w:r>
      <w:proofErr w:type="spellStart"/>
      <w:r w:rsidR="00E24BD3">
        <w:t>gNB</w:t>
      </w:r>
      <w:r w:rsidR="00DE3112">
        <w:t>s</w:t>
      </w:r>
      <w:proofErr w:type="spellEnd"/>
      <w:r w:rsidR="00C3228E">
        <w:t xml:space="preserve">. </w:t>
      </w:r>
      <w:r w:rsidR="00BF6F66">
        <w:t xml:space="preserve">However, how to define partial-coverage scenario </w:t>
      </w:r>
      <w:r w:rsidR="00685CAE">
        <w:t xml:space="preserve">for evaluation </w:t>
      </w:r>
      <w:r w:rsidR="00BF6F66">
        <w:t xml:space="preserve">is not straightforward. </w:t>
      </w:r>
      <w:r w:rsidR="009F2032">
        <w:t xml:space="preserve">In such a case, some of the </w:t>
      </w:r>
      <w:proofErr w:type="spellStart"/>
      <w:r w:rsidR="009F2032">
        <w:t>gNB</w:t>
      </w:r>
      <w:r w:rsidR="00137ABA">
        <w:t>s</w:t>
      </w:r>
      <w:proofErr w:type="spellEnd"/>
      <w:r w:rsidR="009F2032">
        <w:t xml:space="preserve"> can be </w:t>
      </w:r>
      <w:r w:rsidR="00137ABA">
        <w:t>disabled</w:t>
      </w:r>
      <w:r w:rsidR="00E41BF3">
        <w:t xml:space="preserve"> and</w:t>
      </w:r>
      <w:r w:rsidR="00137ABA">
        <w:t xml:space="preserve"> </w:t>
      </w:r>
      <w:r w:rsidR="00B25199">
        <w:t xml:space="preserve">G-factor </w:t>
      </w:r>
      <w:r w:rsidR="00E41BF3">
        <w:t>to indicate</w:t>
      </w:r>
      <w:r w:rsidR="00E7748E">
        <w:t xml:space="preserve"> </w:t>
      </w:r>
      <w:r w:rsidR="00D459E1">
        <w:t xml:space="preserve">long term </w:t>
      </w:r>
      <w:r w:rsidR="00E7748E">
        <w:t>SINR</w:t>
      </w:r>
      <w:r w:rsidR="00E41BF3">
        <w:t xml:space="preserve"> can be used to </w:t>
      </w:r>
      <w:r w:rsidR="004D0887">
        <w:t xml:space="preserve">determine if a </w:t>
      </w:r>
      <w:r w:rsidR="006B4A54">
        <w:t xml:space="preserve">particular </w:t>
      </w:r>
      <w:r w:rsidR="004D0887">
        <w:t xml:space="preserve">UE is </w:t>
      </w:r>
      <w:r w:rsidR="006B4A54">
        <w:t>covered or not</w:t>
      </w:r>
      <w:r w:rsidR="001A5355">
        <w:t xml:space="preserve">. A threshold can </w:t>
      </w:r>
      <w:r w:rsidR="00685CAE">
        <w:t xml:space="preserve">then </w:t>
      </w:r>
      <w:r w:rsidR="001A5355">
        <w:t xml:space="preserve">be defined </w:t>
      </w:r>
      <w:r w:rsidR="00B3545C">
        <w:t xml:space="preserve">and if </w:t>
      </w:r>
      <w:r w:rsidR="007275A0">
        <w:t xml:space="preserve">G-factor is </w:t>
      </w:r>
      <w:r w:rsidR="003F1069">
        <w:t>lower</w:t>
      </w:r>
      <w:r w:rsidR="007275A0">
        <w:t xml:space="preserve"> than the threshold, </w:t>
      </w:r>
      <w:r w:rsidR="006B4A54">
        <w:t>the UE</w:t>
      </w:r>
      <w:r w:rsidR="007275A0">
        <w:t xml:space="preserve"> </w:t>
      </w:r>
      <w:r w:rsidR="003F1069">
        <w:t xml:space="preserve">can be assumed to be </w:t>
      </w:r>
      <w:r w:rsidR="005E2990">
        <w:t>out-of-coverage.</w:t>
      </w:r>
    </w:p>
    <w:p w14:paraId="0485EA88" w14:textId="4D47CFCF" w:rsidR="005E2990" w:rsidRPr="007801B3" w:rsidRDefault="00744E4B" w:rsidP="005E2990">
      <w:pPr>
        <w:pStyle w:val="ListParagraph"/>
        <w:widowControl w:val="0"/>
        <w:numPr>
          <w:ilvl w:val="0"/>
          <w:numId w:val="5"/>
        </w:numPr>
        <w:tabs>
          <w:tab w:val="left" w:pos="1276"/>
        </w:tabs>
        <w:adjustRightInd w:val="0"/>
        <w:snapToGrid w:val="0"/>
        <w:spacing w:line="300" w:lineRule="auto"/>
        <w:ind w:left="1134" w:hanging="1134"/>
        <w:rPr>
          <w:b/>
          <w:bCs/>
          <w:lang w:eastAsia="ko-KR"/>
        </w:rPr>
      </w:pPr>
      <w:r>
        <w:rPr>
          <w:b/>
          <w:bCs/>
          <w:lang w:eastAsia="ko-KR"/>
        </w:rPr>
        <w:t>For p</w:t>
      </w:r>
      <w:r w:rsidR="005E2990">
        <w:rPr>
          <w:b/>
          <w:bCs/>
          <w:lang w:eastAsia="ko-KR"/>
        </w:rPr>
        <w:t>artial-coverage scenario</w:t>
      </w:r>
      <w:r>
        <w:rPr>
          <w:b/>
          <w:bCs/>
          <w:lang w:eastAsia="ko-KR"/>
        </w:rPr>
        <w:t>, a</w:t>
      </w:r>
      <w:r w:rsidRPr="00744E4B">
        <w:rPr>
          <w:b/>
          <w:bCs/>
          <w:lang w:eastAsia="ko-KR"/>
        </w:rPr>
        <w:t xml:space="preserve"> threshold can be defined and if G-factor is lower than the threshold, the UE can be assumed to be out-of-coverage</w:t>
      </w:r>
      <w:r>
        <w:rPr>
          <w:b/>
          <w:bCs/>
          <w:lang w:eastAsia="ko-KR"/>
        </w:rPr>
        <w:t>.</w:t>
      </w:r>
    </w:p>
    <w:p w14:paraId="050703EA" w14:textId="02FB7BD9" w:rsidR="00FA0027" w:rsidRDefault="00744E4B" w:rsidP="0053709E">
      <w:r>
        <w:t>Further,</w:t>
      </w:r>
      <w:r w:rsidR="004755B2">
        <w:t xml:space="preserve"> </w:t>
      </w:r>
      <w:r>
        <w:t>i</w:t>
      </w:r>
      <w:r w:rsidR="00B3545C">
        <w:t xml:space="preserve">t is not necessary to evaluate all three coverage scenarios for every scenario. For Indoor Office, </w:t>
      </w:r>
      <w:proofErr w:type="spellStart"/>
      <w:r w:rsidR="00B3545C">
        <w:t>UMi</w:t>
      </w:r>
      <w:proofErr w:type="spellEnd"/>
      <w:r w:rsidR="00B3545C">
        <w:t xml:space="preserve"> and </w:t>
      </w:r>
      <w:proofErr w:type="spellStart"/>
      <w:r w:rsidR="00B3545C">
        <w:t>InF</w:t>
      </w:r>
      <w:proofErr w:type="spellEnd"/>
      <w:r w:rsidR="00B3545C">
        <w:t xml:space="preserve"> use cases, UE is more likely to be covered by </w:t>
      </w:r>
      <w:proofErr w:type="spellStart"/>
      <w:r w:rsidR="00B3545C">
        <w:t>gNB</w:t>
      </w:r>
      <w:proofErr w:type="spellEnd"/>
      <w:r w:rsidR="00B3545C">
        <w:t xml:space="preserve"> and therefore only in-coverage and partial coverage should be considered.</w:t>
      </w:r>
      <w:r w:rsidR="007F729E">
        <w:t xml:space="preserve"> For Urban Macro use case, </w:t>
      </w:r>
      <w:r w:rsidR="002D3166">
        <w:t xml:space="preserve">there could be some coverage holes due to blockage or </w:t>
      </w:r>
      <w:r w:rsidR="00B52DC0">
        <w:t xml:space="preserve">loss of coverage </w:t>
      </w:r>
      <w:r w:rsidR="00314E97">
        <w:t xml:space="preserve">due to being far away from </w:t>
      </w:r>
      <w:proofErr w:type="spellStart"/>
      <w:r w:rsidR="00314E97">
        <w:t>gNB</w:t>
      </w:r>
      <w:proofErr w:type="spellEnd"/>
      <w:r w:rsidR="00A522F9">
        <w:t xml:space="preserve"> and thus out-of-coverage </w:t>
      </w:r>
      <w:r w:rsidR="006A2E9D">
        <w:t>should be considered and evaluated.</w:t>
      </w:r>
    </w:p>
    <w:p w14:paraId="6E176653" w14:textId="45EE8A88" w:rsidR="006A2E9D" w:rsidRPr="007801B3" w:rsidRDefault="00BC134B" w:rsidP="006A2E9D">
      <w:pPr>
        <w:pStyle w:val="ListParagraph"/>
        <w:widowControl w:val="0"/>
        <w:numPr>
          <w:ilvl w:val="0"/>
          <w:numId w:val="5"/>
        </w:numPr>
        <w:tabs>
          <w:tab w:val="left" w:pos="1276"/>
        </w:tabs>
        <w:adjustRightInd w:val="0"/>
        <w:snapToGrid w:val="0"/>
        <w:spacing w:line="300" w:lineRule="auto"/>
        <w:ind w:left="1134" w:hanging="1134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For all defined scenarios, </w:t>
      </w:r>
      <w:r w:rsidR="00CC3A70">
        <w:rPr>
          <w:b/>
          <w:bCs/>
          <w:lang w:eastAsia="ko-KR"/>
        </w:rPr>
        <w:t xml:space="preserve">all three coverage scenarios including in-coverage, partial-coverage and out-of-coverage </w:t>
      </w:r>
      <w:r>
        <w:rPr>
          <w:b/>
          <w:bCs/>
          <w:lang w:eastAsia="ko-KR"/>
        </w:rPr>
        <w:t xml:space="preserve">should be considered and evaluated for scenario 3 </w:t>
      </w:r>
      <w:proofErr w:type="spellStart"/>
      <w:r>
        <w:rPr>
          <w:b/>
          <w:bCs/>
          <w:lang w:eastAsia="ko-KR"/>
        </w:rPr>
        <w:t>UMa</w:t>
      </w:r>
      <w:proofErr w:type="spellEnd"/>
      <w:r>
        <w:rPr>
          <w:b/>
          <w:bCs/>
          <w:lang w:eastAsia="ko-KR"/>
        </w:rPr>
        <w:t xml:space="preserve"> and for other scenarios, only in-coverage and </w:t>
      </w:r>
      <w:r w:rsidR="00CC3A70">
        <w:rPr>
          <w:b/>
          <w:bCs/>
          <w:lang w:eastAsia="ko-KR"/>
        </w:rPr>
        <w:t xml:space="preserve">partial-coverage scenarios </w:t>
      </w:r>
      <w:r w:rsidR="00A8649A">
        <w:rPr>
          <w:b/>
          <w:bCs/>
          <w:lang w:eastAsia="ko-KR"/>
        </w:rPr>
        <w:t>can be considered and evaluated.</w:t>
      </w:r>
    </w:p>
    <w:p w14:paraId="4ACED9B1" w14:textId="6E577413" w:rsidR="002554E5" w:rsidRPr="00EB2508" w:rsidRDefault="0036573A" w:rsidP="002554E5">
      <w:pPr>
        <w:pStyle w:val="Heading2"/>
      </w:pPr>
      <w:r>
        <w:t xml:space="preserve">SL Positioning </w:t>
      </w:r>
      <w:r w:rsidR="005F3EE3">
        <w:t xml:space="preserve">Performance </w:t>
      </w:r>
      <w:r w:rsidRPr="0036573A">
        <w:t>Requirements</w:t>
      </w:r>
    </w:p>
    <w:p w14:paraId="661192C0" w14:textId="413F7BF4" w:rsidR="00171C0B" w:rsidRDefault="004E7A4D" w:rsidP="00171C0B">
      <w:r>
        <w:t xml:space="preserve">The </w:t>
      </w:r>
      <w:r w:rsidR="005F3EE3">
        <w:t xml:space="preserve">baseline </w:t>
      </w:r>
      <w:r>
        <w:t xml:space="preserve">metrics to be used </w:t>
      </w:r>
      <w:r w:rsidR="005F3EE3">
        <w:t>to evaluate the</w:t>
      </w:r>
      <w:r>
        <w:t xml:space="preserve"> performance </w:t>
      </w:r>
      <w:r w:rsidR="005F3EE3">
        <w:t>of SL positioning can include a</w:t>
      </w:r>
      <w:r w:rsidR="00171C0B">
        <w:t>ccuracy, power, latency</w:t>
      </w:r>
      <w:r w:rsidR="005F3EE3">
        <w:t xml:space="preserve"> and</w:t>
      </w:r>
      <w:r w:rsidR="00171C0B">
        <w:t xml:space="preserve"> integrity</w:t>
      </w:r>
      <w:r w:rsidR="005F3EE3">
        <w:t xml:space="preserve"> and other metrics can also be considered if needed</w:t>
      </w:r>
      <w:r w:rsidR="00171C0B">
        <w:t>.</w:t>
      </w:r>
    </w:p>
    <w:p w14:paraId="42B0132C" w14:textId="757F2E31" w:rsidR="005F3EE3" w:rsidRPr="007801B3" w:rsidRDefault="005F3EE3" w:rsidP="005F3EE3">
      <w:pPr>
        <w:pStyle w:val="ListParagraph"/>
        <w:widowControl w:val="0"/>
        <w:numPr>
          <w:ilvl w:val="0"/>
          <w:numId w:val="5"/>
        </w:numPr>
        <w:tabs>
          <w:tab w:val="left" w:pos="1276"/>
        </w:tabs>
        <w:adjustRightInd w:val="0"/>
        <w:snapToGrid w:val="0"/>
        <w:spacing w:line="300" w:lineRule="auto"/>
        <w:ind w:left="1134" w:hanging="1134"/>
        <w:rPr>
          <w:b/>
          <w:bCs/>
          <w:lang w:eastAsia="ko-KR"/>
        </w:rPr>
      </w:pPr>
      <w:r w:rsidRPr="005F3EE3">
        <w:rPr>
          <w:b/>
          <w:bCs/>
          <w:lang w:eastAsia="ko-KR"/>
        </w:rPr>
        <w:t>The baseline metrics to be used to evaluate the performance of SL positioning can include accuracy, power, latency and integrity and other metrics can also be considered if needed</w:t>
      </w:r>
      <w:r>
        <w:rPr>
          <w:b/>
          <w:bCs/>
          <w:lang w:eastAsia="ko-KR"/>
        </w:rPr>
        <w:t>.</w:t>
      </w:r>
    </w:p>
    <w:p w14:paraId="0D4523E7" w14:textId="69BFCC85" w:rsidR="005F3EE3" w:rsidRDefault="00824AAA" w:rsidP="00171C0B">
      <w:r>
        <w:t xml:space="preserve">Same as scenarios, different requirements can be defined for </w:t>
      </w:r>
      <w:r w:rsidR="00E45847">
        <w:t xml:space="preserve">difference use cases. </w:t>
      </w:r>
    </w:p>
    <w:p w14:paraId="0CFB5ADB" w14:textId="50C5ECE6" w:rsidR="00E45847" w:rsidRDefault="00E45847" w:rsidP="00E45847">
      <w:r w:rsidRPr="00FE3C19">
        <w:rPr>
          <w:b/>
          <w:bCs/>
          <w:u w:val="single"/>
        </w:rPr>
        <w:t>Commercial</w:t>
      </w:r>
      <w:r>
        <w:t xml:space="preserve"> </w:t>
      </w:r>
    </w:p>
    <w:p w14:paraId="6F32043D" w14:textId="40BEB456" w:rsidR="008C3E5C" w:rsidRDefault="00B97AD4" w:rsidP="008C3E5C">
      <w:r>
        <w:t xml:space="preserve">The baseline requirements for commercial </w:t>
      </w:r>
      <w:r w:rsidR="00BC4F77">
        <w:t>have</w:t>
      </w:r>
      <w:r>
        <w:t xml:space="preserve"> been defined in Table 7.3.2.2-1 </w:t>
      </w:r>
      <w:r w:rsidR="003E44C8">
        <w:t xml:space="preserve">with 7 service levels </w:t>
      </w:r>
      <w:r>
        <w:t>[</w:t>
      </w:r>
      <w:r w:rsidR="00165D56">
        <w:t>7</w:t>
      </w:r>
      <w:r>
        <w:t>].</w:t>
      </w:r>
      <w:r w:rsidR="003E44C8">
        <w:t xml:space="preserve"> </w:t>
      </w:r>
      <w:r w:rsidR="008C3E5C">
        <w:t xml:space="preserve">In Rel-17 the target positioning requirements for commercial use case are defined as follows and can be used as baseline </w:t>
      </w:r>
      <w:r w:rsidR="006E730E">
        <w:t>requirements for SL positioning</w:t>
      </w:r>
      <w:r w:rsidR="00884743">
        <w:t xml:space="preserve"> [2]</w:t>
      </w:r>
      <w:r w:rsidR="008C3E5C">
        <w:t>:</w:t>
      </w:r>
    </w:p>
    <w:p w14:paraId="6CD99523" w14:textId="4D87AF70" w:rsidR="008C3E5C" w:rsidRDefault="008C3E5C" w:rsidP="008C3E5C">
      <w:pPr>
        <w:pStyle w:val="ListParagraph"/>
        <w:numPr>
          <w:ilvl w:val="0"/>
          <w:numId w:val="44"/>
        </w:numPr>
      </w:pPr>
      <w:r>
        <w:t>Horizontal position accuracy (&lt; 1 m) for 90% of UEs</w:t>
      </w:r>
    </w:p>
    <w:p w14:paraId="723B5F04" w14:textId="5864A802" w:rsidR="008C3E5C" w:rsidRDefault="008C3E5C" w:rsidP="008C3E5C">
      <w:pPr>
        <w:pStyle w:val="ListParagraph"/>
        <w:numPr>
          <w:ilvl w:val="0"/>
          <w:numId w:val="44"/>
        </w:numPr>
      </w:pPr>
      <w:r>
        <w:t>Vertical position accuracy (&lt; 3 m) for 90% of UEs</w:t>
      </w:r>
    </w:p>
    <w:p w14:paraId="6AB90DAB" w14:textId="58898F28" w:rsidR="008C3E5C" w:rsidRDefault="008C3E5C" w:rsidP="008C3E5C">
      <w:pPr>
        <w:pStyle w:val="ListParagraph"/>
        <w:numPr>
          <w:ilvl w:val="0"/>
          <w:numId w:val="44"/>
        </w:numPr>
      </w:pPr>
      <w:r>
        <w:t xml:space="preserve">End-to-end latency for position estimation of UE (&lt; 100 </w:t>
      </w:r>
      <w:proofErr w:type="spellStart"/>
      <w:r>
        <w:t>ms</w:t>
      </w:r>
      <w:proofErr w:type="spellEnd"/>
      <w:r>
        <w:t>)</w:t>
      </w:r>
    </w:p>
    <w:p w14:paraId="7E15F9CE" w14:textId="35F51F49" w:rsidR="00E45847" w:rsidRDefault="008C3E5C" w:rsidP="008C3E5C">
      <w:pPr>
        <w:pStyle w:val="ListParagraph"/>
        <w:numPr>
          <w:ilvl w:val="0"/>
          <w:numId w:val="44"/>
        </w:numPr>
      </w:pPr>
      <w:r>
        <w:t xml:space="preserve">Physical layer latency for position estimation of UE (&lt; 10 </w:t>
      </w:r>
      <w:proofErr w:type="spellStart"/>
      <w:r>
        <w:t>ms</w:t>
      </w:r>
      <w:proofErr w:type="spellEnd"/>
      <w:r>
        <w:t>)</w:t>
      </w:r>
    </w:p>
    <w:p w14:paraId="619C1795" w14:textId="1C83BE1F" w:rsidR="006E730E" w:rsidRPr="00AB0D27" w:rsidRDefault="00AB0D27" w:rsidP="00171C0B">
      <w:pPr>
        <w:rPr>
          <w:b/>
          <w:bCs/>
          <w:u w:val="single"/>
        </w:rPr>
      </w:pPr>
      <w:proofErr w:type="spellStart"/>
      <w:r w:rsidRPr="00AB0D27">
        <w:rPr>
          <w:b/>
          <w:bCs/>
          <w:u w:val="single"/>
        </w:rPr>
        <w:t>IIoT</w:t>
      </w:r>
      <w:proofErr w:type="spellEnd"/>
    </w:p>
    <w:p w14:paraId="6695285E" w14:textId="33C900C6" w:rsidR="008B7121" w:rsidRDefault="00BC4F77" w:rsidP="008B7121">
      <w:r>
        <w:lastRenderedPageBreak/>
        <w:t xml:space="preserve">The baseline requirements for </w:t>
      </w:r>
      <w:proofErr w:type="spellStart"/>
      <w:r>
        <w:t>IIoT</w:t>
      </w:r>
      <w:proofErr w:type="spellEnd"/>
      <w:r>
        <w:t xml:space="preserve"> have been defined in </w:t>
      </w:r>
      <w:r w:rsidR="00E628A0" w:rsidRPr="00E628A0">
        <w:t>Table 5.7.1-1</w:t>
      </w:r>
      <w:r w:rsidR="00E628A0">
        <w:t xml:space="preserve"> with 7 service levels [</w:t>
      </w:r>
      <w:r w:rsidR="00165D56">
        <w:t>8</w:t>
      </w:r>
      <w:r w:rsidR="00E628A0">
        <w:t>]</w:t>
      </w:r>
      <w:r w:rsidR="008B7121">
        <w:t xml:space="preserve">. In Rel-17 the target positioning requirements for </w:t>
      </w:r>
      <w:proofErr w:type="spellStart"/>
      <w:r w:rsidR="008B7121">
        <w:t>IIoT</w:t>
      </w:r>
      <w:proofErr w:type="spellEnd"/>
      <w:r w:rsidR="008B7121">
        <w:t xml:space="preserve"> use case are defined as follows and can be used as baseline requirements for SL positioning:</w:t>
      </w:r>
    </w:p>
    <w:p w14:paraId="26013603" w14:textId="09853A77" w:rsidR="00125EE7" w:rsidRDefault="00125EE7" w:rsidP="00125EE7">
      <w:pPr>
        <w:pStyle w:val="ListParagraph"/>
        <w:numPr>
          <w:ilvl w:val="0"/>
          <w:numId w:val="44"/>
        </w:numPr>
      </w:pPr>
      <w:r>
        <w:t xml:space="preserve">Horizontal position accuracy (&lt; 0.2 m) for 90% of UEs </w:t>
      </w:r>
    </w:p>
    <w:p w14:paraId="1781DCC5" w14:textId="0A0D9117" w:rsidR="00125EE7" w:rsidRDefault="00125EE7" w:rsidP="00125EE7">
      <w:pPr>
        <w:pStyle w:val="ListParagraph"/>
        <w:numPr>
          <w:ilvl w:val="0"/>
          <w:numId w:val="44"/>
        </w:numPr>
      </w:pPr>
      <w:r>
        <w:t xml:space="preserve">Vertical position accuracy (&lt; 1 m) for 90% of UEs </w:t>
      </w:r>
    </w:p>
    <w:p w14:paraId="6BFF3693" w14:textId="5363E7CF" w:rsidR="00125EE7" w:rsidRDefault="00125EE7" w:rsidP="00125EE7">
      <w:pPr>
        <w:pStyle w:val="ListParagraph"/>
        <w:numPr>
          <w:ilvl w:val="0"/>
          <w:numId w:val="44"/>
        </w:numPr>
      </w:pPr>
      <w:r>
        <w:t xml:space="preserve">End-to-end latency for position estimation of UE (&lt; 100ms, in the order of 10 </w:t>
      </w:r>
      <w:proofErr w:type="spellStart"/>
      <w:r>
        <w:t>ms</w:t>
      </w:r>
      <w:proofErr w:type="spellEnd"/>
      <w:r>
        <w:t xml:space="preserve"> is desired)</w:t>
      </w:r>
    </w:p>
    <w:p w14:paraId="0521620A" w14:textId="35AA2048" w:rsidR="00AB0D27" w:rsidRDefault="00125EE7" w:rsidP="00125EE7">
      <w:pPr>
        <w:pStyle w:val="ListParagraph"/>
        <w:numPr>
          <w:ilvl w:val="0"/>
          <w:numId w:val="44"/>
        </w:numPr>
      </w:pPr>
      <w:r>
        <w:t>Physical layer latency for position estimation of UE (&lt;10ms)</w:t>
      </w:r>
    </w:p>
    <w:p w14:paraId="1419EE7E" w14:textId="77777777" w:rsidR="00E81548" w:rsidRPr="00E81548" w:rsidRDefault="00E81548" w:rsidP="00171C0B">
      <w:pPr>
        <w:rPr>
          <w:b/>
          <w:bCs/>
          <w:u w:val="single"/>
        </w:rPr>
      </w:pPr>
      <w:r w:rsidRPr="00E81548">
        <w:rPr>
          <w:b/>
          <w:bCs/>
          <w:u w:val="single"/>
        </w:rPr>
        <w:t>V2X</w:t>
      </w:r>
    </w:p>
    <w:p w14:paraId="254961B7" w14:textId="0DF103DF" w:rsidR="00E81548" w:rsidRDefault="001A1DC8" w:rsidP="00171C0B">
      <w:r>
        <w:t>T</w:t>
      </w:r>
      <w:r w:rsidRPr="001A1DC8">
        <w:t xml:space="preserve">he positioning requirements in V2X depend on the service the UE </w:t>
      </w:r>
      <w:proofErr w:type="gramStart"/>
      <w:r w:rsidRPr="001A1DC8">
        <w:t>operates</w:t>
      </w:r>
      <w:proofErr w:type="gramEnd"/>
      <w:r>
        <w:t xml:space="preserve"> and </w:t>
      </w:r>
      <w:r w:rsidR="00717E08">
        <w:t xml:space="preserve">the </w:t>
      </w:r>
      <w:r>
        <w:t xml:space="preserve">following </w:t>
      </w:r>
      <w:r w:rsidRPr="001A1DC8">
        <w:t xml:space="preserve">requirements </w:t>
      </w:r>
      <w:r w:rsidR="00717E08">
        <w:t>have been</w:t>
      </w:r>
      <w:r w:rsidRPr="001A1DC8">
        <w:t xml:space="preserve"> defined </w:t>
      </w:r>
      <w:r w:rsidR="00717E08">
        <w:t>in [845]</w:t>
      </w:r>
      <w:r w:rsidRPr="001A1DC8">
        <w:t xml:space="preserve"> and can be used as baseline requirements for SL positioning:</w:t>
      </w:r>
    </w:p>
    <w:p w14:paraId="526C4487" w14:textId="0E8970CF" w:rsidR="00484947" w:rsidRDefault="00484947" w:rsidP="00484947">
      <w:pPr>
        <w:pStyle w:val="ListParagraph"/>
        <w:numPr>
          <w:ilvl w:val="0"/>
          <w:numId w:val="44"/>
        </w:numPr>
      </w:pPr>
      <w:r>
        <w:t xml:space="preserve">Set 1: 10 – 50 m with 68 – 95 % confidence level. </w:t>
      </w:r>
    </w:p>
    <w:p w14:paraId="1E8DC31D" w14:textId="49B968D3" w:rsidR="00484947" w:rsidRDefault="00484947" w:rsidP="00484947">
      <w:pPr>
        <w:pStyle w:val="ListParagraph"/>
        <w:numPr>
          <w:ilvl w:val="0"/>
          <w:numId w:val="44"/>
        </w:numPr>
      </w:pPr>
      <w:r>
        <w:t xml:space="preserve">Set 2: 1 – 3 m with 95 – 99 % confidence level. </w:t>
      </w:r>
    </w:p>
    <w:p w14:paraId="722E3F4D" w14:textId="09C30F63" w:rsidR="00717E08" w:rsidRDefault="00484947" w:rsidP="00484947">
      <w:pPr>
        <w:pStyle w:val="ListParagraph"/>
        <w:numPr>
          <w:ilvl w:val="0"/>
          <w:numId w:val="44"/>
        </w:numPr>
      </w:pPr>
      <w:r>
        <w:t>Set 3: 0.1 – 0.5 m with 95 – 99 % confidence level.</w:t>
      </w:r>
    </w:p>
    <w:p w14:paraId="60E504C5" w14:textId="5E4C7D8D" w:rsidR="00717E08" w:rsidRPr="00484947" w:rsidRDefault="00484947" w:rsidP="00171C0B">
      <w:pPr>
        <w:rPr>
          <w:b/>
          <w:bCs/>
          <w:u w:val="single"/>
        </w:rPr>
      </w:pPr>
      <w:r w:rsidRPr="00484947">
        <w:rPr>
          <w:b/>
          <w:bCs/>
          <w:u w:val="single"/>
        </w:rPr>
        <w:t xml:space="preserve">Public Safety </w:t>
      </w:r>
    </w:p>
    <w:p w14:paraId="72C29333" w14:textId="55D8777F" w:rsidR="00BA0EBB" w:rsidRDefault="00A20B19" w:rsidP="00171C0B">
      <w:r w:rsidRPr="00A20B19">
        <w:t xml:space="preserve">Public safety positioning requirements </w:t>
      </w:r>
      <w:r w:rsidR="00103C08">
        <w:t xml:space="preserve">have been defined </w:t>
      </w:r>
      <w:r w:rsidRPr="00A20B19">
        <w:t xml:space="preserve">for the "1st responders" use case in Table B.1-1 in </w:t>
      </w:r>
      <w:r w:rsidR="00103C08">
        <w:t>[</w:t>
      </w:r>
      <w:r w:rsidR="00165D56">
        <w:t>7</w:t>
      </w:r>
      <w:r w:rsidR="00103C08">
        <w:t>]</w:t>
      </w:r>
      <w:r w:rsidR="00BA0EBB">
        <w:t xml:space="preserve"> as follows:</w:t>
      </w:r>
    </w:p>
    <w:p w14:paraId="08557883" w14:textId="77777777" w:rsidR="00BA0EBB" w:rsidRDefault="00BA0EBB" w:rsidP="00BA0EBB">
      <w:pPr>
        <w:pStyle w:val="ListParagraph"/>
        <w:numPr>
          <w:ilvl w:val="0"/>
          <w:numId w:val="48"/>
        </w:numPr>
      </w:pPr>
      <w:r>
        <w:t>Horizontal position accuracy (&lt; 1 m</w:t>
      </w:r>
      <w:proofErr w:type="gramStart"/>
      <w:r>
        <w:t>)</w:t>
      </w:r>
      <w:r w:rsidR="00A20B19" w:rsidRPr="00A20B19">
        <w:t>;</w:t>
      </w:r>
      <w:proofErr w:type="gramEnd"/>
    </w:p>
    <w:p w14:paraId="42FB017F" w14:textId="77777777" w:rsidR="00B51019" w:rsidRDefault="00B51019" w:rsidP="00BA0EBB">
      <w:pPr>
        <w:pStyle w:val="ListParagraph"/>
        <w:numPr>
          <w:ilvl w:val="0"/>
          <w:numId w:val="48"/>
        </w:numPr>
      </w:pPr>
      <w:r>
        <w:t>Absolute v</w:t>
      </w:r>
      <w:r w:rsidR="00BA0EBB">
        <w:t>ertical position accuracy (&lt; 2 m)</w:t>
      </w:r>
      <w:r w:rsidR="00A20B19" w:rsidRPr="00A20B19">
        <w:t xml:space="preserve"> </w:t>
      </w:r>
    </w:p>
    <w:p w14:paraId="3D5A6164" w14:textId="77777777" w:rsidR="00382078" w:rsidRDefault="00B51019" w:rsidP="00BA0EBB">
      <w:pPr>
        <w:pStyle w:val="ListParagraph"/>
        <w:numPr>
          <w:ilvl w:val="0"/>
          <w:numId w:val="48"/>
        </w:numPr>
      </w:pPr>
      <w:r>
        <w:t xml:space="preserve">Relative vertical position accuracy (&lt; </w:t>
      </w:r>
      <w:r w:rsidR="00382078">
        <w:t>0.3</w:t>
      </w:r>
      <w:r>
        <w:t xml:space="preserve"> m)</w:t>
      </w:r>
    </w:p>
    <w:p w14:paraId="47CCA24D" w14:textId="1F3FBAC3" w:rsidR="00484947" w:rsidRDefault="00A20B19" w:rsidP="00067DAC">
      <w:pPr>
        <w:pStyle w:val="ListParagraph"/>
        <w:numPr>
          <w:ilvl w:val="0"/>
          <w:numId w:val="48"/>
        </w:numPr>
      </w:pPr>
      <w:r w:rsidRPr="00A20B19">
        <w:t>95 – 98 % positioning service availability.</w:t>
      </w:r>
    </w:p>
    <w:p w14:paraId="61A39F58" w14:textId="57D8E330" w:rsidR="00D25DC0" w:rsidRDefault="00761CDC" w:rsidP="00067DAC">
      <w:pPr>
        <w:pStyle w:val="ListParagraph"/>
        <w:widowControl w:val="0"/>
        <w:numPr>
          <w:ilvl w:val="0"/>
          <w:numId w:val="5"/>
        </w:numPr>
        <w:tabs>
          <w:tab w:val="left" w:pos="1276"/>
        </w:tabs>
        <w:adjustRightInd w:val="0"/>
        <w:snapToGrid w:val="0"/>
        <w:spacing w:before="240" w:line="300" w:lineRule="auto"/>
        <w:ind w:left="1276" w:hanging="1276"/>
        <w:contextualSpacing w:val="0"/>
        <w:rPr>
          <w:b/>
          <w:bCs/>
          <w:lang w:eastAsia="ko-KR"/>
        </w:rPr>
      </w:pPr>
      <w:r>
        <w:rPr>
          <w:b/>
          <w:bCs/>
          <w:lang w:eastAsia="ko-KR"/>
        </w:rPr>
        <w:t>The following requirements can be used as b</w:t>
      </w:r>
      <w:r w:rsidR="00524E12">
        <w:rPr>
          <w:b/>
          <w:bCs/>
          <w:lang w:eastAsia="ko-KR"/>
        </w:rPr>
        <w:t>aseline for SL positioning</w:t>
      </w:r>
    </w:p>
    <w:p w14:paraId="197AAC4E" w14:textId="57412760" w:rsidR="00524E12" w:rsidRPr="00F3574D" w:rsidRDefault="00524E12" w:rsidP="00524E12">
      <w:pPr>
        <w:pStyle w:val="ListParagraph"/>
        <w:numPr>
          <w:ilvl w:val="0"/>
          <w:numId w:val="49"/>
        </w:numPr>
        <w:rPr>
          <w:b/>
          <w:bCs/>
        </w:rPr>
      </w:pPr>
      <w:r w:rsidRPr="00F3574D">
        <w:rPr>
          <w:b/>
          <w:bCs/>
        </w:rPr>
        <w:t xml:space="preserve">Commercial </w:t>
      </w:r>
    </w:p>
    <w:p w14:paraId="79712FF0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>Horizontal position accuracy (&lt; 1 m) for 90% of UEs</w:t>
      </w:r>
    </w:p>
    <w:p w14:paraId="0648F56A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>Vertical position accuracy (&lt; 3 m) for 90% of UEs</w:t>
      </w:r>
    </w:p>
    <w:p w14:paraId="37FB9449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End-to-end latency for position estimation of UE (&lt; 100 </w:t>
      </w:r>
      <w:proofErr w:type="spellStart"/>
      <w:r w:rsidRPr="00F3574D">
        <w:rPr>
          <w:b/>
          <w:bCs/>
        </w:rPr>
        <w:t>ms</w:t>
      </w:r>
      <w:proofErr w:type="spellEnd"/>
      <w:r w:rsidRPr="00F3574D">
        <w:rPr>
          <w:b/>
          <w:bCs/>
        </w:rPr>
        <w:t>)</w:t>
      </w:r>
    </w:p>
    <w:p w14:paraId="497497E0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Physical layer latency for position estimation of UE (&lt; 10 </w:t>
      </w:r>
      <w:proofErr w:type="spellStart"/>
      <w:r w:rsidRPr="00F3574D">
        <w:rPr>
          <w:b/>
          <w:bCs/>
        </w:rPr>
        <w:t>ms</w:t>
      </w:r>
      <w:proofErr w:type="spellEnd"/>
      <w:r w:rsidRPr="00F3574D">
        <w:rPr>
          <w:b/>
          <w:bCs/>
        </w:rPr>
        <w:t>)</w:t>
      </w:r>
    </w:p>
    <w:p w14:paraId="18F340AC" w14:textId="68E4EE94" w:rsidR="00524E12" w:rsidRPr="00F3574D" w:rsidRDefault="00524E12" w:rsidP="00524E12">
      <w:pPr>
        <w:pStyle w:val="ListParagraph"/>
        <w:numPr>
          <w:ilvl w:val="0"/>
          <w:numId w:val="44"/>
        </w:numPr>
        <w:rPr>
          <w:b/>
          <w:bCs/>
        </w:rPr>
      </w:pPr>
      <w:proofErr w:type="spellStart"/>
      <w:r w:rsidRPr="00F3574D">
        <w:rPr>
          <w:b/>
          <w:bCs/>
        </w:rPr>
        <w:t>IIoT</w:t>
      </w:r>
      <w:proofErr w:type="spellEnd"/>
    </w:p>
    <w:p w14:paraId="1D5BAD27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Horizontal position accuracy (&lt; 0.2 m) for 90% of UEs </w:t>
      </w:r>
    </w:p>
    <w:p w14:paraId="610E63AB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Vertical position accuracy (&lt; 1 m) for 90% of UEs </w:t>
      </w:r>
    </w:p>
    <w:p w14:paraId="0012814C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End-to-end latency for position estimation of UE (&lt; 100ms, in the order of 10 </w:t>
      </w:r>
      <w:proofErr w:type="spellStart"/>
      <w:r w:rsidRPr="00F3574D">
        <w:rPr>
          <w:b/>
          <w:bCs/>
        </w:rPr>
        <w:t>ms</w:t>
      </w:r>
      <w:proofErr w:type="spellEnd"/>
      <w:r w:rsidRPr="00F3574D">
        <w:rPr>
          <w:b/>
          <w:bCs/>
        </w:rPr>
        <w:t xml:space="preserve"> is desired)</w:t>
      </w:r>
    </w:p>
    <w:p w14:paraId="60F702D8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>Physical layer latency for position estimation of UE (&lt;10ms)</w:t>
      </w:r>
    </w:p>
    <w:p w14:paraId="7F35082F" w14:textId="77777777" w:rsidR="00524E12" w:rsidRPr="00F3574D" w:rsidRDefault="00524E12" w:rsidP="00524E12">
      <w:pPr>
        <w:pStyle w:val="ListParagraph"/>
        <w:numPr>
          <w:ilvl w:val="0"/>
          <w:numId w:val="44"/>
        </w:numPr>
        <w:rPr>
          <w:b/>
          <w:bCs/>
        </w:rPr>
      </w:pPr>
      <w:r w:rsidRPr="00F3574D">
        <w:rPr>
          <w:b/>
          <w:bCs/>
        </w:rPr>
        <w:t>V2X</w:t>
      </w:r>
    </w:p>
    <w:p w14:paraId="6B98106F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Set 1: 10 – 50 m with 68 – 95 % confidence level. </w:t>
      </w:r>
    </w:p>
    <w:p w14:paraId="43BB7274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Set 2: 1 – 3 m with 95 – 99 % confidence level. </w:t>
      </w:r>
    </w:p>
    <w:p w14:paraId="092296FF" w14:textId="77777777" w:rsidR="00524E12" w:rsidRPr="00F3574D" w:rsidRDefault="00524E12" w:rsidP="00524E12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>Set 3: 0.1 – 0.5 m with 95 – 99 % confidence level.</w:t>
      </w:r>
    </w:p>
    <w:p w14:paraId="0F0779B9" w14:textId="77777777" w:rsidR="00524E12" w:rsidRPr="00F3574D" w:rsidRDefault="00524E12" w:rsidP="00524E12">
      <w:pPr>
        <w:pStyle w:val="ListParagraph"/>
        <w:numPr>
          <w:ilvl w:val="0"/>
          <w:numId w:val="44"/>
        </w:numPr>
        <w:rPr>
          <w:b/>
          <w:bCs/>
        </w:rPr>
      </w:pPr>
      <w:r w:rsidRPr="00F3574D">
        <w:rPr>
          <w:b/>
          <w:bCs/>
        </w:rPr>
        <w:t xml:space="preserve">Public Safety </w:t>
      </w:r>
    </w:p>
    <w:p w14:paraId="13C8E8F4" w14:textId="77777777" w:rsidR="00524E12" w:rsidRPr="00524E12" w:rsidRDefault="00524E12" w:rsidP="00524E12">
      <w:pPr>
        <w:pStyle w:val="ListParagraph"/>
        <w:numPr>
          <w:ilvl w:val="1"/>
          <w:numId w:val="48"/>
        </w:numPr>
        <w:rPr>
          <w:b/>
          <w:bCs/>
        </w:rPr>
      </w:pPr>
      <w:r w:rsidRPr="00524E12">
        <w:rPr>
          <w:b/>
          <w:bCs/>
        </w:rPr>
        <w:t>Horizontal position accuracy (&lt; 1 m</w:t>
      </w:r>
      <w:proofErr w:type="gramStart"/>
      <w:r w:rsidRPr="00524E12">
        <w:rPr>
          <w:b/>
          <w:bCs/>
        </w:rPr>
        <w:t>);</w:t>
      </w:r>
      <w:proofErr w:type="gramEnd"/>
    </w:p>
    <w:p w14:paraId="1D9D8BD2" w14:textId="77777777" w:rsidR="00524E12" w:rsidRPr="00524E12" w:rsidRDefault="00524E12" w:rsidP="00524E12">
      <w:pPr>
        <w:pStyle w:val="ListParagraph"/>
        <w:numPr>
          <w:ilvl w:val="1"/>
          <w:numId w:val="48"/>
        </w:numPr>
        <w:rPr>
          <w:b/>
          <w:bCs/>
        </w:rPr>
      </w:pPr>
      <w:r w:rsidRPr="00524E12">
        <w:rPr>
          <w:b/>
          <w:bCs/>
        </w:rPr>
        <w:t xml:space="preserve">Absolute vertical position accuracy (&lt; 2 m) </w:t>
      </w:r>
    </w:p>
    <w:p w14:paraId="4009AD17" w14:textId="77777777" w:rsidR="00524E12" w:rsidRPr="00524E12" w:rsidRDefault="00524E12" w:rsidP="00524E12">
      <w:pPr>
        <w:pStyle w:val="ListParagraph"/>
        <w:numPr>
          <w:ilvl w:val="1"/>
          <w:numId w:val="48"/>
        </w:numPr>
        <w:rPr>
          <w:b/>
          <w:bCs/>
        </w:rPr>
      </w:pPr>
      <w:r w:rsidRPr="00524E12">
        <w:rPr>
          <w:b/>
          <w:bCs/>
        </w:rPr>
        <w:t>Relative vertical position accuracy (&lt; 0.3 m)</w:t>
      </w:r>
    </w:p>
    <w:p w14:paraId="4E420EDE" w14:textId="77777777" w:rsidR="00524E12" w:rsidRPr="00524E12" w:rsidRDefault="00524E12" w:rsidP="00524E12">
      <w:pPr>
        <w:pStyle w:val="ListParagraph"/>
        <w:numPr>
          <w:ilvl w:val="1"/>
          <w:numId w:val="48"/>
        </w:numPr>
        <w:rPr>
          <w:b/>
          <w:bCs/>
        </w:rPr>
      </w:pPr>
      <w:r w:rsidRPr="00524E12">
        <w:rPr>
          <w:b/>
          <w:bCs/>
        </w:rPr>
        <w:t>95 – 98 % positioning service availability.</w:t>
      </w:r>
    </w:p>
    <w:p w14:paraId="00A05E90" w14:textId="5871BEF6" w:rsidR="0082773D" w:rsidRPr="00EB2508" w:rsidRDefault="00690981" w:rsidP="00690981">
      <w:pPr>
        <w:pStyle w:val="Heading1"/>
        <w:rPr>
          <w:lang w:eastAsia="ja-JP"/>
        </w:rPr>
      </w:pPr>
      <w:r w:rsidRPr="00EB2508">
        <w:rPr>
          <w:lang w:eastAsia="en-US"/>
        </w:rPr>
        <w:t xml:space="preserve">Conclusion </w:t>
      </w:r>
    </w:p>
    <w:p w14:paraId="5E19D6E3" w14:textId="6AA0FA81" w:rsidR="00D56353" w:rsidRPr="00EB2508" w:rsidRDefault="004B7E10" w:rsidP="00D56353">
      <w:r w:rsidRPr="004B7E10">
        <w:t xml:space="preserve">In this contribution, we discussed </w:t>
      </w:r>
      <w:r w:rsidR="00F3574D" w:rsidRPr="0007255A">
        <w:rPr>
          <w:rFonts w:eastAsia="MS Mincho" w:cs="Times New Roman"/>
          <w:lang w:eastAsia="en-US"/>
        </w:rPr>
        <w:t>SL positioning scenarios and requirements</w:t>
      </w:r>
      <w:r>
        <w:t xml:space="preserve"> and </w:t>
      </w:r>
      <w:r w:rsidR="00D56353" w:rsidRPr="00EB2508">
        <w:t>the following observations and proposals</w:t>
      </w:r>
      <w:r>
        <w:t xml:space="preserve"> are made</w:t>
      </w:r>
      <w:r w:rsidR="00D56353" w:rsidRPr="00EB2508">
        <w:t xml:space="preserve">: </w:t>
      </w:r>
    </w:p>
    <w:p w14:paraId="2F455FF9" w14:textId="77777777" w:rsidR="00F3574D" w:rsidRPr="00066696" w:rsidRDefault="005E1BFF" w:rsidP="00066696">
      <w:pPr>
        <w:widowControl w:val="0"/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066696">
        <w:rPr>
          <w:b/>
          <w:bCs/>
        </w:rPr>
        <w:fldChar w:fldCharType="begin"/>
      </w:r>
      <w:r w:rsidRPr="00066696">
        <w:rPr>
          <w:b/>
          <w:bCs/>
        </w:rPr>
        <w:instrText xml:space="preserve"> REF _Ref100764109 \n \h  \* MERGEFORMAT </w:instrText>
      </w:r>
      <w:r w:rsidRPr="00066696">
        <w:rPr>
          <w:b/>
          <w:bCs/>
        </w:rPr>
      </w:r>
      <w:r w:rsidRPr="00066696">
        <w:rPr>
          <w:b/>
          <w:bCs/>
        </w:rPr>
        <w:fldChar w:fldCharType="separate"/>
      </w:r>
      <w:r w:rsidR="00EB2508" w:rsidRPr="00066696">
        <w:rPr>
          <w:b/>
          <w:bCs/>
        </w:rPr>
        <w:t>Proposal 1</w:t>
      </w:r>
      <w:r w:rsidRPr="00066696">
        <w:rPr>
          <w:b/>
          <w:bCs/>
        </w:rPr>
        <w:fldChar w:fldCharType="end"/>
      </w:r>
      <w:r w:rsidR="001258AD" w:rsidRPr="00066696">
        <w:rPr>
          <w:b/>
          <w:bCs/>
        </w:rPr>
        <w:tab/>
      </w:r>
      <w:r w:rsidR="00F3574D" w:rsidRPr="00066696">
        <w:rPr>
          <w:b/>
          <w:bCs/>
          <w:lang w:eastAsia="ko-KR"/>
        </w:rPr>
        <w:t xml:space="preserve">The following 5 scenarios can be considered as baseline scenarios and scenario 3 </w:t>
      </w:r>
      <w:r w:rsidR="00F3574D" w:rsidRPr="00066696">
        <w:rPr>
          <w:b/>
          <w:bCs/>
          <w:lang w:eastAsia="ko-KR"/>
        </w:rPr>
        <w:lastRenderedPageBreak/>
        <w:t>can be prioritized.</w:t>
      </w:r>
    </w:p>
    <w:p w14:paraId="137FACA0" w14:textId="77777777" w:rsidR="00F3574D" w:rsidRDefault="00F3574D" w:rsidP="00F3574D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>Scenario 1. Indoor Office for FR1 and FR2 (Open office)</w:t>
      </w:r>
    </w:p>
    <w:p w14:paraId="240E2F72" w14:textId="77777777" w:rsidR="00F3574D" w:rsidRDefault="00F3574D" w:rsidP="00F3574D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 xml:space="preserve">Scenario 2. </w:t>
      </w:r>
      <w:proofErr w:type="spellStart"/>
      <w:r w:rsidRPr="007801B3">
        <w:rPr>
          <w:b/>
          <w:bCs/>
          <w:lang w:eastAsia="ko-KR"/>
        </w:rPr>
        <w:t>UMi</w:t>
      </w:r>
      <w:proofErr w:type="spellEnd"/>
      <w:r w:rsidRPr="007801B3">
        <w:rPr>
          <w:b/>
          <w:bCs/>
          <w:lang w:eastAsia="ko-KR"/>
        </w:rPr>
        <w:t xml:space="preserve"> street canyon for FR1 and FR2 (ISD 200m)</w:t>
      </w:r>
    </w:p>
    <w:p w14:paraId="4F3F0087" w14:textId="77777777" w:rsidR="00F3574D" w:rsidRDefault="00F3574D" w:rsidP="00F3574D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 xml:space="preserve">Scenario 3. </w:t>
      </w:r>
      <w:proofErr w:type="spellStart"/>
      <w:r w:rsidRPr="007801B3">
        <w:rPr>
          <w:b/>
          <w:bCs/>
          <w:lang w:eastAsia="ko-KR"/>
        </w:rPr>
        <w:t>UMa</w:t>
      </w:r>
      <w:proofErr w:type="spellEnd"/>
      <w:r w:rsidRPr="007801B3">
        <w:rPr>
          <w:b/>
          <w:bCs/>
          <w:lang w:eastAsia="ko-KR"/>
        </w:rPr>
        <w:t xml:space="preserve"> (ISD 500m) for FR1 only including Urban grid and Highway</w:t>
      </w:r>
    </w:p>
    <w:p w14:paraId="3F042C43" w14:textId="77777777" w:rsidR="00F3574D" w:rsidRDefault="00F3574D" w:rsidP="00F3574D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 xml:space="preserve">Scenario 4. </w:t>
      </w:r>
      <w:proofErr w:type="spellStart"/>
      <w:r w:rsidRPr="007801B3">
        <w:rPr>
          <w:b/>
          <w:bCs/>
          <w:lang w:eastAsia="ko-KR"/>
        </w:rPr>
        <w:t>InF</w:t>
      </w:r>
      <w:proofErr w:type="spellEnd"/>
      <w:r w:rsidRPr="007801B3">
        <w:rPr>
          <w:b/>
          <w:bCs/>
          <w:lang w:eastAsia="ko-KR"/>
        </w:rPr>
        <w:t xml:space="preserve">-SH for FR1 and FR2  </w:t>
      </w:r>
    </w:p>
    <w:p w14:paraId="1E22CB6D" w14:textId="77777777" w:rsidR="00F3574D" w:rsidRPr="007801B3" w:rsidRDefault="00F3574D" w:rsidP="00F3574D">
      <w:pPr>
        <w:pStyle w:val="ListParagraph"/>
        <w:widowControl w:val="0"/>
        <w:numPr>
          <w:ilvl w:val="0"/>
          <w:numId w:val="44"/>
        </w:numPr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7801B3">
        <w:rPr>
          <w:b/>
          <w:bCs/>
          <w:lang w:eastAsia="ko-KR"/>
        </w:rPr>
        <w:t xml:space="preserve">Scenario 5. </w:t>
      </w:r>
      <w:proofErr w:type="spellStart"/>
      <w:r w:rsidRPr="007801B3">
        <w:rPr>
          <w:b/>
          <w:bCs/>
          <w:lang w:eastAsia="ko-KR"/>
        </w:rPr>
        <w:t>InF</w:t>
      </w:r>
      <w:proofErr w:type="spellEnd"/>
      <w:r w:rsidRPr="007801B3">
        <w:rPr>
          <w:b/>
          <w:bCs/>
          <w:lang w:eastAsia="ko-KR"/>
        </w:rPr>
        <w:t>-DH for FR1 and FR2</w:t>
      </w:r>
    </w:p>
    <w:p w14:paraId="768641B7" w14:textId="7B6666FC" w:rsidR="001258AD" w:rsidRDefault="005E1BFF" w:rsidP="005E1BFF">
      <w:pPr>
        <w:rPr>
          <w:b/>
          <w:bCs/>
        </w:rPr>
      </w:pPr>
      <w:r w:rsidRPr="00EB2508">
        <w:rPr>
          <w:b/>
          <w:bCs/>
        </w:rPr>
        <w:fldChar w:fldCharType="begin"/>
      </w:r>
      <w:r w:rsidRPr="00EB2508">
        <w:rPr>
          <w:b/>
          <w:bCs/>
        </w:rPr>
        <w:instrText xml:space="preserve"> REF _Ref100764124 \n \h  \* MERGEFORMAT </w:instrText>
      </w:r>
      <w:r w:rsidRPr="00EB2508">
        <w:rPr>
          <w:b/>
          <w:bCs/>
        </w:rPr>
      </w:r>
      <w:r w:rsidRPr="00EB2508">
        <w:rPr>
          <w:b/>
          <w:bCs/>
        </w:rPr>
        <w:fldChar w:fldCharType="separate"/>
      </w:r>
      <w:r w:rsidR="00EB2508">
        <w:rPr>
          <w:b/>
          <w:bCs/>
        </w:rPr>
        <w:t>Proposal 2</w:t>
      </w:r>
      <w:r w:rsidRPr="00EB2508">
        <w:rPr>
          <w:b/>
          <w:bCs/>
        </w:rPr>
        <w:fldChar w:fldCharType="end"/>
      </w:r>
      <w:r w:rsidR="001258AD">
        <w:rPr>
          <w:b/>
          <w:bCs/>
        </w:rPr>
        <w:tab/>
      </w:r>
      <w:r w:rsidR="00B616E4">
        <w:rPr>
          <w:b/>
          <w:bCs/>
          <w:lang w:eastAsia="ko-KR"/>
        </w:rPr>
        <w:t>For partial-coverage scenario, a</w:t>
      </w:r>
      <w:r w:rsidR="00B616E4" w:rsidRPr="00744E4B">
        <w:rPr>
          <w:b/>
          <w:bCs/>
          <w:lang w:eastAsia="ko-KR"/>
        </w:rPr>
        <w:t xml:space="preserve"> threshold can be defined and if G-factor is lower than the threshold, the UE can be assumed to be out-of-coverage</w:t>
      </w:r>
      <w:r w:rsidR="00B616E4">
        <w:rPr>
          <w:b/>
          <w:bCs/>
          <w:lang w:eastAsia="ko-KR"/>
        </w:rPr>
        <w:t>.</w:t>
      </w:r>
    </w:p>
    <w:p w14:paraId="66B78D93" w14:textId="77777777" w:rsidR="00B616E4" w:rsidRPr="00B616E4" w:rsidRDefault="005E1BFF" w:rsidP="00B616E4">
      <w:pPr>
        <w:widowControl w:val="0"/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B616E4">
        <w:rPr>
          <w:b/>
          <w:bCs/>
        </w:rPr>
        <w:fldChar w:fldCharType="begin"/>
      </w:r>
      <w:r w:rsidRPr="00B616E4">
        <w:rPr>
          <w:b/>
          <w:bCs/>
        </w:rPr>
        <w:instrText xml:space="preserve"> REF _Ref100764129 \n \h  \* MERGEFORMAT </w:instrText>
      </w:r>
      <w:r w:rsidRPr="00B616E4">
        <w:rPr>
          <w:b/>
          <w:bCs/>
        </w:rPr>
      </w:r>
      <w:r w:rsidRPr="00B616E4">
        <w:rPr>
          <w:b/>
          <w:bCs/>
        </w:rPr>
        <w:fldChar w:fldCharType="separate"/>
      </w:r>
      <w:r w:rsidR="00EB2508" w:rsidRPr="00B616E4">
        <w:rPr>
          <w:b/>
          <w:bCs/>
        </w:rPr>
        <w:t>Proposal 3</w:t>
      </w:r>
      <w:r w:rsidRPr="00B616E4">
        <w:rPr>
          <w:b/>
          <w:bCs/>
        </w:rPr>
        <w:fldChar w:fldCharType="end"/>
      </w:r>
      <w:r w:rsidR="001258AD" w:rsidRPr="00B616E4">
        <w:rPr>
          <w:b/>
          <w:bCs/>
        </w:rPr>
        <w:tab/>
      </w:r>
      <w:r w:rsidR="00B616E4" w:rsidRPr="00B616E4">
        <w:rPr>
          <w:b/>
          <w:bCs/>
          <w:lang w:eastAsia="ko-KR"/>
        </w:rPr>
        <w:t xml:space="preserve">For all defined scenarios, all three coverage scenarios including in-coverage, partial-coverage and out-of-coverage should be considered and evaluated for scenario 3 </w:t>
      </w:r>
      <w:proofErr w:type="spellStart"/>
      <w:r w:rsidR="00B616E4" w:rsidRPr="00B616E4">
        <w:rPr>
          <w:b/>
          <w:bCs/>
          <w:lang w:eastAsia="ko-KR"/>
        </w:rPr>
        <w:t>UMa</w:t>
      </w:r>
      <w:proofErr w:type="spellEnd"/>
      <w:r w:rsidR="00B616E4" w:rsidRPr="00B616E4">
        <w:rPr>
          <w:b/>
          <w:bCs/>
          <w:lang w:eastAsia="ko-KR"/>
        </w:rPr>
        <w:t xml:space="preserve"> and for other scenarios, only in-coverage and partial-coverage scenarios can be considered and evaluated.</w:t>
      </w:r>
    </w:p>
    <w:p w14:paraId="03EEB428" w14:textId="77777777" w:rsidR="00B616E4" w:rsidRPr="00B616E4" w:rsidRDefault="001258AD" w:rsidP="00B616E4">
      <w:pPr>
        <w:widowControl w:val="0"/>
        <w:tabs>
          <w:tab w:val="left" w:pos="1276"/>
        </w:tabs>
        <w:adjustRightInd w:val="0"/>
        <w:snapToGrid w:val="0"/>
        <w:spacing w:line="300" w:lineRule="auto"/>
        <w:rPr>
          <w:b/>
          <w:bCs/>
          <w:lang w:eastAsia="ko-KR"/>
        </w:rPr>
      </w:pPr>
      <w:r w:rsidRPr="00B616E4">
        <w:rPr>
          <w:b/>
          <w:bCs/>
        </w:rPr>
        <w:fldChar w:fldCharType="begin"/>
      </w:r>
      <w:r w:rsidRPr="00B616E4">
        <w:rPr>
          <w:b/>
          <w:bCs/>
        </w:rPr>
        <w:instrText xml:space="preserve"> REF _Ref100764129 \n \h  \* MERGEFORMAT </w:instrText>
      </w:r>
      <w:r w:rsidRPr="00B616E4">
        <w:rPr>
          <w:b/>
          <w:bCs/>
        </w:rPr>
      </w:r>
      <w:r w:rsidRPr="00B616E4">
        <w:rPr>
          <w:b/>
          <w:bCs/>
        </w:rPr>
        <w:fldChar w:fldCharType="separate"/>
      </w:r>
      <w:r w:rsidRPr="00B616E4">
        <w:rPr>
          <w:b/>
          <w:bCs/>
        </w:rPr>
        <w:t>Proposal 4</w:t>
      </w:r>
      <w:r w:rsidRPr="00B616E4">
        <w:rPr>
          <w:b/>
          <w:bCs/>
        </w:rPr>
        <w:fldChar w:fldCharType="end"/>
      </w:r>
      <w:r w:rsidRPr="00B616E4">
        <w:rPr>
          <w:b/>
          <w:bCs/>
        </w:rPr>
        <w:tab/>
      </w:r>
      <w:r w:rsidR="00B616E4" w:rsidRPr="00B616E4">
        <w:rPr>
          <w:b/>
          <w:bCs/>
          <w:lang w:eastAsia="ko-KR"/>
        </w:rPr>
        <w:t>The baseline metrics to be used to evaluate the performance of SL positioning can include accuracy, power, latency and integrity and other metrics can also be considered if needed.</w:t>
      </w:r>
    </w:p>
    <w:p w14:paraId="34A1A104" w14:textId="1B717629" w:rsidR="00B616E4" w:rsidRPr="00B616E4" w:rsidRDefault="00B616E4" w:rsidP="00B616E4">
      <w:pPr>
        <w:widowControl w:val="0"/>
        <w:tabs>
          <w:tab w:val="left" w:pos="1276"/>
        </w:tabs>
        <w:adjustRightInd w:val="0"/>
        <w:snapToGrid w:val="0"/>
        <w:spacing w:before="240" w:line="300" w:lineRule="auto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Proposal 5 </w:t>
      </w:r>
      <w:r>
        <w:rPr>
          <w:b/>
          <w:bCs/>
          <w:lang w:eastAsia="ko-KR"/>
        </w:rPr>
        <w:tab/>
      </w:r>
      <w:r w:rsidRPr="00B616E4">
        <w:rPr>
          <w:b/>
          <w:bCs/>
          <w:lang w:eastAsia="ko-KR"/>
        </w:rPr>
        <w:t>The following requirements can be used as baseline for SL positioning</w:t>
      </w:r>
    </w:p>
    <w:p w14:paraId="37AAEAD3" w14:textId="77777777" w:rsidR="00B616E4" w:rsidRPr="00F3574D" w:rsidRDefault="00B616E4" w:rsidP="00B616E4">
      <w:pPr>
        <w:pStyle w:val="ListParagraph"/>
        <w:numPr>
          <w:ilvl w:val="0"/>
          <w:numId w:val="49"/>
        </w:numPr>
        <w:rPr>
          <w:b/>
          <w:bCs/>
        </w:rPr>
      </w:pPr>
      <w:r w:rsidRPr="00F3574D">
        <w:rPr>
          <w:b/>
          <w:bCs/>
        </w:rPr>
        <w:t xml:space="preserve">Commercial </w:t>
      </w:r>
    </w:p>
    <w:p w14:paraId="32FF7F5D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>Horizontal position accuracy (&lt; 1 m) for 90% of UEs</w:t>
      </w:r>
    </w:p>
    <w:p w14:paraId="0EC5DD0B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>Vertical position accuracy (&lt; 3 m) for 90% of UEs</w:t>
      </w:r>
    </w:p>
    <w:p w14:paraId="57BDA2B2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End-to-end latency for position estimation of UE (&lt; 100 </w:t>
      </w:r>
      <w:proofErr w:type="spellStart"/>
      <w:r w:rsidRPr="00F3574D">
        <w:rPr>
          <w:b/>
          <w:bCs/>
        </w:rPr>
        <w:t>ms</w:t>
      </w:r>
      <w:proofErr w:type="spellEnd"/>
      <w:r w:rsidRPr="00F3574D">
        <w:rPr>
          <w:b/>
          <w:bCs/>
        </w:rPr>
        <w:t>)</w:t>
      </w:r>
    </w:p>
    <w:p w14:paraId="21176D3E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Physical layer latency for position estimation of UE (&lt; 10 </w:t>
      </w:r>
      <w:proofErr w:type="spellStart"/>
      <w:r w:rsidRPr="00F3574D">
        <w:rPr>
          <w:b/>
          <w:bCs/>
        </w:rPr>
        <w:t>ms</w:t>
      </w:r>
      <w:proofErr w:type="spellEnd"/>
      <w:r w:rsidRPr="00F3574D">
        <w:rPr>
          <w:b/>
          <w:bCs/>
        </w:rPr>
        <w:t>)</w:t>
      </w:r>
    </w:p>
    <w:p w14:paraId="1AC6B08D" w14:textId="77777777" w:rsidR="00B616E4" w:rsidRPr="00F3574D" w:rsidRDefault="00B616E4" w:rsidP="00B616E4">
      <w:pPr>
        <w:pStyle w:val="ListParagraph"/>
        <w:numPr>
          <w:ilvl w:val="0"/>
          <w:numId w:val="44"/>
        </w:numPr>
        <w:rPr>
          <w:b/>
          <w:bCs/>
        </w:rPr>
      </w:pPr>
      <w:proofErr w:type="spellStart"/>
      <w:r w:rsidRPr="00F3574D">
        <w:rPr>
          <w:b/>
          <w:bCs/>
        </w:rPr>
        <w:t>IIoT</w:t>
      </w:r>
      <w:proofErr w:type="spellEnd"/>
    </w:p>
    <w:p w14:paraId="536FE092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Horizontal position accuracy (&lt; 0.2 m) for 90% of UEs </w:t>
      </w:r>
    </w:p>
    <w:p w14:paraId="06072898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Vertical position accuracy (&lt; 1 m) for 90% of UEs </w:t>
      </w:r>
    </w:p>
    <w:p w14:paraId="5BAD03BE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End-to-end latency for position estimation of UE (&lt; 100ms, in the order of 10 </w:t>
      </w:r>
      <w:proofErr w:type="spellStart"/>
      <w:r w:rsidRPr="00F3574D">
        <w:rPr>
          <w:b/>
          <w:bCs/>
        </w:rPr>
        <w:t>ms</w:t>
      </w:r>
      <w:proofErr w:type="spellEnd"/>
      <w:r w:rsidRPr="00F3574D">
        <w:rPr>
          <w:b/>
          <w:bCs/>
        </w:rPr>
        <w:t xml:space="preserve"> is desired)</w:t>
      </w:r>
    </w:p>
    <w:p w14:paraId="17757687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>Physical layer latency for position estimation of UE (&lt;10ms)</w:t>
      </w:r>
    </w:p>
    <w:p w14:paraId="1050DF1B" w14:textId="77777777" w:rsidR="00B616E4" w:rsidRPr="00F3574D" w:rsidRDefault="00B616E4" w:rsidP="00B616E4">
      <w:pPr>
        <w:pStyle w:val="ListParagraph"/>
        <w:numPr>
          <w:ilvl w:val="0"/>
          <w:numId w:val="44"/>
        </w:numPr>
        <w:rPr>
          <w:b/>
          <w:bCs/>
        </w:rPr>
      </w:pPr>
      <w:r w:rsidRPr="00F3574D">
        <w:rPr>
          <w:b/>
          <w:bCs/>
        </w:rPr>
        <w:t>V2X</w:t>
      </w:r>
    </w:p>
    <w:p w14:paraId="098BBBEB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Set 1: 10 – 50 m with 68 – 95 % confidence level. </w:t>
      </w:r>
    </w:p>
    <w:p w14:paraId="50B4E72F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 xml:space="preserve">Set 2: 1 – 3 m with 95 – 99 % confidence level. </w:t>
      </w:r>
    </w:p>
    <w:p w14:paraId="4715D47C" w14:textId="77777777" w:rsidR="00B616E4" w:rsidRPr="00F3574D" w:rsidRDefault="00B616E4" w:rsidP="00B616E4">
      <w:pPr>
        <w:pStyle w:val="ListParagraph"/>
        <w:numPr>
          <w:ilvl w:val="1"/>
          <w:numId w:val="44"/>
        </w:numPr>
        <w:rPr>
          <w:b/>
          <w:bCs/>
        </w:rPr>
      </w:pPr>
      <w:r w:rsidRPr="00F3574D">
        <w:rPr>
          <w:b/>
          <w:bCs/>
        </w:rPr>
        <w:t>Set 3: 0.1 – 0.5 m with 95 – 99 % confidence level.</w:t>
      </w:r>
    </w:p>
    <w:p w14:paraId="2B856DCB" w14:textId="77777777" w:rsidR="00B616E4" w:rsidRPr="00F3574D" w:rsidRDefault="00B616E4" w:rsidP="00B616E4">
      <w:pPr>
        <w:pStyle w:val="ListParagraph"/>
        <w:numPr>
          <w:ilvl w:val="0"/>
          <w:numId w:val="44"/>
        </w:numPr>
        <w:rPr>
          <w:b/>
          <w:bCs/>
        </w:rPr>
      </w:pPr>
      <w:r w:rsidRPr="00F3574D">
        <w:rPr>
          <w:b/>
          <w:bCs/>
        </w:rPr>
        <w:t xml:space="preserve">Public Safety </w:t>
      </w:r>
    </w:p>
    <w:p w14:paraId="38D1C8EE" w14:textId="77777777" w:rsidR="00B616E4" w:rsidRPr="00524E12" w:rsidRDefault="00B616E4" w:rsidP="00B616E4">
      <w:pPr>
        <w:pStyle w:val="ListParagraph"/>
        <w:numPr>
          <w:ilvl w:val="1"/>
          <w:numId w:val="48"/>
        </w:numPr>
        <w:rPr>
          <w:b/>
          <w:bCs/>
        </w:rPr>
      </w:pPr>
      <w:r w:rsidRPr="00524E12">
        <w:rPr>
          <w:b/>
          <w:bCs/>
        </w:rPr>
        <w:t>Horizontal position accuracy (&lt; 1 m</w:t>
      </w:r>
      <w:proofErr w:type="gramStart"/>
      <w:r w:rsidRPr="00524E12">
        <w:rPr>
          <w:b/>
          <w:bCs/>
        </w:rPr>
        <w:t>);</w:t>
      </w:r>
      <w:proofErr w:type="gramEnd"/>
    </w:p>
    <w:p w14:paraId="6316378A" w14:textId="77777777" w:rsidR="00B616E4" w:rsidRPr="00524E12" w:rsidRDefault="00B616E4" w:rsidP="00B616E4">
      <w:pPr>
        <w:pStyle w:val="ListParagraph"/>
        <w:numPr>
          <w:ilvl w:val="1"/>
          <w:numId w:val="48"/>
        </w:numPr>
        <w:rPr>
          <w:b/>
          <w:bCs/>
        </w:rPr>
      </w:pPr>
      <w:r w:rsidRPr="00524E12">
        <w:rPr>
          <w:b/>
          <w:bCs/>
        </w:rPr>
        <w:t xml:space="preserve">Absolute vertical position accuracy (&lt; 2 m) </w:t>
      </w:r>
    </w:p>
    <w:p w14:paraId="665D843E" w14:textId="77777777" w:rsidR="00B616E4" w:rsidRPr="00524E12" w:rsidRDefault="00B616E4" w:rsidP="00B616E4">
      <w:pPr>
        <w:pStyle w:val="ListParagraph"/>
        <w:numPr>
          <w:ilvl w:val="1"/>
          <w:numId w:val="48"/>
        </w:numPr>
        <w:rPr>
          <w:b/>
          <w:bCs/>
        </w:rPr>
      </w:pPr>
      <w:r w:rsidRPr="00524E12">
        <w:rPr>
          <w:b/>
          <w:bCs/>
        </w:rPr>
        <w:t>Relative vertical position accuracy (&lt; 0.3 m)</w:t>
      </w:r>
    </w:p>
    <w:p w14:paraId="368E7129" w14:textId="0034FE63" w:rsidR="001258AD" w:rsidRPr="00B616E4" w:rsidRDefault="00B616E4" w:rsidP="001258AD">
      <w:pPr>
        <w:pStyle w:val="ListParagraph"/>
        <w:numPr>
          <w:ilvl w:val="1"/>
          <w:numId w:val="48"/>
        </w:numPr>
        <w:rPr>
          <w:b/>
          <w:bCs/>
        </w:rPr>
      </w:pPr>
      <w:r w:rsidRPr="00524E12">
        <w:rPr>
          <w:b/>
          <w:bCs/>
        </w:rPr>
        <w:t>95 – 98 % positioning service availability.</w:t>
      </w:r>
      <w:r w:rsidR="001258AD" w:rsidRPr="00B616E4">
        <w:rPr>
          <w:b/>
          <w:bCs/>
        </w:rPr>
        <w:t xml:space="preserve"> </w:t>
      </w:r>
    </w:p>
    <w:p w14:paraId="0C608F38" w14:textId="40C99FB5" w:rsidR="00690981" w:rsidRPr="00EB2508" w:rsidRDefault="00690981" w:rsidP="00690981">
      <w:pPr>
        <w:pStyle w:val="Heading1"/>
        <w:rPr>
          <w:lang w:eastAsia="ja-JP"/>
        </w:rPr>
      </w:pPr>
      <w:r w:rsidRPr="00EB2508">
        <w:rPr>
          <w:lang w:eastAsia="ja-JP"/>
        </w:rPr>
        <w:t xml:space="preserve">References </w:t>
      </w:r>
    </w:p>
    <w:p w14:paraId="28302D29" w14:textId="7E01EAF2" w:rsidR="00864F78" w:rsidRPr="00C36981" w:rsidRDefault="00C36981" w:rsidP="00C36981">
      <w:pPr>
        <w:widowControl w:val="0"/>
        <w:adjustRightInd w:val="0"/>
        <w:snapToGrid w:val="0"/>
        <w:spacing w:line="300" w:lineRule="auto"/>
        <w:rPr>
          <w:b/>
          <w:bCs/>
        </w:rPr>
      </w:pPr>
      <w:r>
        <w:rPr>
          <w:bCs/>
        </w:rPr>
        <w:t xml:space="preserve">[1] </w:t>
      </w:r>
      <w:r w:rsidR="00A075C6" w:rsidRPr="00A075C6">
        <w:rPr>
          <w:bCs/>
        </w:rPr>
        <w:t>RP-213588</w:t>
      </w:r>
      <w:r w:rsidR="00864F78" w:rsidRPr="00C36981">
        <w:rPr>
          <w:bCs/>
        </w:rPr>
        <w:t>, “</w:t>
      </w:r>
      <w:r w:rsidR="003B463D" w:rsidRPr="003B463D">
        <w:rPr>
          <w:bCs/>
        </w:rPr>
        <w:t>Study on expanded and improved NR positioning</w:t>
      </w:r>
      <w:r w:rsidR="00864F78" w:rsidRPr="00C36981">
        <w:rPr>
          <w:bCs/>
        </w:rPr>
        <w:t>”, RAN #</w:t>
      </w:r>
      <w:r w:rsidR="002E0525">
        <w:rPr>
          <w:bCs/>
        </w:rPr>
        <w:t>94e</w:t>
      </w:r>
      <w:r w:rsidR="00864F78" w:rsidRPr="00C36981">
        <w:rPr>
          <w:bCs/>
        </w:rPr>
        <w:t>, Dec. 20</w:t>
      </w:r>
      <w:r w:rsidR="0033356E">
        <w:rPr>
          <w:bCs/>
        </w:rPr>
        <w:t>21</w:t>
      </w:r>
      <w:r w:rsidR="00864F78" w:rsidRPr="00C36981">
        <w:rPr>
          <w:bCs/>
        </w:rPr>
        <w:t>.</w:t>
      </w:r>
    </w:p>
    <w:p w14:paraId="464FEDA1" w14:textId="6E0CEEC8" w:rsidR="0013080D" w:rsidRDefault="00921E3B" w:rsidP="0013080D">
      <w:pPr>
        <w:rPr>
          <w:lang w:eastAsia="ja-JP"/>
        </w:rPr>
      </w:pPr>
      <w:r w:rsidRPr="00EB2508">
        <w:rPr>
          <w:lang w:eastAsia="ja-JP"/>
        </w:rPr>
        <w:t xml:space="preserve">[2] </w:t>
      </w:r>
      <w:r w:rsidR="0013080D">
        <w:rPr>
          <w:lang w:eastAsia="ja-JP"/>
        </w:rPr>
        <w:t>3GPP TR 38.8</w:t>
      </w:r>
      <w:r w:rsidR="005D075E">
        <w:rPr>
          <w:lang w:eastAsia="ja-JP"/>
        </w:rPr>
        <w:t>5</w:t>
      </w:r>
      <w:r w:rsidR="0013080D">
        <w:rPr>
          <w:lang w:eastAsia="ja-JP"/>
        </w:rPr>
        <w:t xml:space="preserve">5 </w:t>
      </w:r>
      <w:r w:rsidR="0013080D" w:rsidRPr="00E30A59">
        <w:rPr>
          <w:lang w:eastAsia="ja-JP"/>
        </w:rPr>
        <w:t>V1</w:t>
      </w:r>
      <w:r w:rsidR="008C350D">
        <w:rPr>
          <w:lang w:eastAsia="ja-JP"/>
        </w:rPr>
        <w:t>6</w:t>
      </w:r>
      <w:r w:rsidR="0013080D" w:rsidRPr="00E30A59">
        <w:rPr>
          <w:lang w:eastAsia="ja-JP"/>
        </w:rPr>
        <w:t>.0.0</w:t>
      </w:r>
      <w:r w:rsidR="0013080D">
        <w:rPr>
          <w:lang w:eastAsia="ja-JP"/>
        </w:rPr>
        <w:t>, “</w:t>
      </w:r>
      <w:r w:rsidR="008C350D" w:rsidRPr="008C350D">
        <w:rPr>
          <w:lang w:eastAsia="ja-JP"/>
        </w:rPr>
        <w:t>Study on NR positioning support</w:t>
      </w:r>
      <w:r w:rsidR="0013080D">
        <w:rPr>
          <w:lang w:eastAsia="ja-JP"/>
        </w:rPr>
        <w:t>,” Release 1</w:t>
      </w:r>
      <w:r w:rsidR="008C350D">
        <w:rPr>
          <w:lang w:eastAsia="ja-JP"/>
        </w:rPr>
        <w:t>6</w:t>
      </w:r>
      <w:r w:rsidR="0013080D">
        <w:rPr>
          <w:lang w:eastAsia="ja-JP"/>
        </w:rPr>
        <w:t>, 20</w:t>
      </w:r>
      <w:r w:rsidR="008C350D">
        <w:rPr>
          <w:lang w:eastAsia="ja-JP"/>
        </w:rPr>
        <w:t>19</w:t>
      </w:r>
      <w:r w:rsidR="0013080D">
        <w:rPr>
          <w:lang w:eastAsia="ja-JP"/>
        </w:rPr>
        <w:t>-0</w:t>
      </w:r>
      <w:r w:rsidR="008C350D">
        <w:rPr>
          <w:lang w:eastAsia="ja-JP"/>
        </w:rPr>
        <w:t>3</w:t>
      </w:r>
      <w:r w:rsidR="0013080D">
        <w:rPr>
          <w:lang w:eastAsia="ja-JP"/>
        </w:rPr>
        <w:t>.</w:t>
      </w:r>
    </w:p>
    <w:p w14:paraId="2DE19F18" w14:textId="3096049C" w:rsidR="008C350D" w:rsidRDefault="0013080D" w:rsidP="008C350D">
      <w:pPr>
        <w:rPr>
          <w:lang w:eastAsia="ja-JP"/>
        </w:rPr>
      </w:pPr>
      <w:r>
        <w:rPr>
          <w:lang w:eastAsia="ja-JP"/>
        </w:rPr>
        <w:t xml:space="preserve">[3] </w:t>
      </w:r>
      <w:r w:rsidR="008C350D">
        <w:rPr>
          <w:lang w:eastAsia="ja-JP"/>
        </w:rPr>
        <w:t xml:space="preserve">3GPP TR 38.857 </w:t>
      </w:r>
      <w:r w:rsidR="008C350D" w:rsidRPr="00E30A59">
        <w:rPr>
          <w:lang w:eastAsia="ja-JP"/>
        </w:rPr>
        <w:t>V17.0.0</w:t>
      </w:r>
      <w:r w:rsidR="008C350D">
        <w:rPr>
          <w:lang w:eastAsia="ja-JP"/>
        </w:rPr>
        <w:t>, “</w:t>
      </w:r>
      <w:r w:rsidR="0082530B" w:rsidRPr="0082530B">
        <w:rPr>
          <w:lang w:eastAsia="ja-JP"/>
        </w:rPr>
        <w:t>Study on NR Positioning Enhancements</w:t>
      </w:r>
      <w:r w:rsidR="008C350D">
        <w:rPr>
          <w:lang w:eastAsia="ja-JP"/>
        </w:rPr>
        <w:t>,” Release 17, 2021-0</w:t>
      </w:r>
      <w:r w:rsidR="00467307">
        <w:rPr>
          <w:lang w:eastAsia="ja-JP"/>
        </w:rPr>
        <w:t>3</w:t>
      </w:r>
      <w:r w:rsidR="008C350D">
        <w:rPr>
          <w:lang w:eastAsia="ja-JP"/>
        </w:rPr>
        <w:t>.</w:t>
      </w:r>
    </w:p>
    <w:p w14:paraId="45016D6E" w14:textId="1DBF0983" w:rsidR="00467307" w:rsidRDefault="008C350D" w:rsidP="00467307">
      <w:pPr>
        <w:rPr>
          <w:lang w:eastAsia="ja-JP"/>
        </w:rPr>
      </w:pPr>
      <w:r>
        <w:rPr>
          <w:lang w:eastAsia="ja-JP"/>
        </w:rPr>
        <w:t xml:space="preserve">[4] </w:t>
      </w:r>
      <w:r w:rsidR="00467307">
        <w:rPr>
          <w:lang w:eastAsia="ja-JP"/>
        </w:rPr>
        <w:t xml:space="preserve">3GPP TR 37.855 </w:t>
      </w:r>
      <w:r w:rsidR="00467307" w:rsidRPr="00E30A59">
        <w:rPr>
          <w:lang w:eastAsia="ja-JP"/>
        </w:rPr>
        <w:t>V1</w:t>
      </w:r>
      <w:r w:rsidR="003C4579">
        <w:rPr>
          <w:lang w:eastAsia="ja-JP"/>
        </w:rPr>
        <w:t>5</w:t>
      </w:r>
      <w:r w:rsidR="00467307" w:rsidRPr="00E30A59">
        <w:rPr>
          <w:lang w:eastAsia="ja-JP"/>
        </w:rPr>
        <w:t>.</w:t>
      </w:r>
      <w:r w:rsidR="003C4579">
        <w:rPr>
          <w:lang w:eastAsia="ja-JP"/>
        </w:rPr>
        <w:t>3</w:t>
      </w:r>
      <w:r w:rsidR="00467307" w:rsidRPr="00E30A59">
        <w:rPr>
          <w:lang w:eastAsia="ja-JP"/>
        </w:rPr>
        <w:t>.0</w:t>
      </w:r>
      <w:r w:rsidR="00467307">
        <w:rPr>
          <w:lang w:eastAsia="ja-JP"/>
        </w:rPr>
        <w:t>, “</w:t>
      </w:r>
      <w:r w:rsidR="00F8349E" w:rsidRPr="00F8349E">
        <w:rPr>
          <w:lang w:eastAsia="ja-JP"/>
        </w:rPr>
        <w:t>Study on evaluation methodology of new Vehicle-to-Everything (V2X) use cases for LTE and NR</w:t>
      </w:r>
      <w:r w:rsidR="00467307">
        <w:rPr>
          <w:lang w:eastAsia="ja-JP"/>
        </w:rPr>
        <w:t>,” Release 1</w:t>
      </w:r>
      <w:r w:rsidR="003C4579">
        <w:rPr>
          <w:lang w:eastAsia="ja-JP"/>
        </w:rPr>
        <w:t>5</w:t>
      </w:r>
      <w:r w:rsidR="00467307">
        <w:rPr>
          <w:lang w:eastAsia="ja-JP"/>
        </w:rPr>
        <w:t>, 20</w:t>
      </w:r>
      <w:r w:rsidR="003C4579">
        <w:rPr>
          <w:lang w:eastAsia="ja-JP"/>
        </w:rPr>
        <w:t>19</w:t>
      </w:r>
      <w:r w:rsidR="00467307">
        <w:rPr>
          <w:lang w:eastAsia="ja-JP"/>
        </w:rPr>
        <w:t>-0</w:t>
      </w:r>
      <w:r w:rsidR="003C4579">
        <w:rPr>
          <w:lang w:eastAsia="ja-JP"/>
        </w:rPr>
        <w:t>6</w:t>
      </w:r>
      <w:r w:rsidR="00467307">
        <w:rPr>
          <w:lang w:eastAsia="ja-JP"/>
        </w:rPr>
        <w:t>.</w:t>
      </w:r>
    </w:p>
    <w:p w14:paraId="1FAADA3B" w14:textId="424F77B6" w:rsidR="003233E4" w:rsidRDefault="00467307" w:rsidP="003233E4">
      <w:pPr>
        <w:rPr>
          <w:lang w:eastAsia="ja-JP"/>
        </w:rPr>
      </w:pPr>
      <w:r>
        <w:rPr>
          <w:lang w:eastAsia="ja-JP"/>
        </w:rPr>
        <w:lastRenderedPageBreak/>
        <w:t xml:space="preserve">[5] </w:t>
      </w:r>
      <w:r w:rsidR="003233E4">
        <w:rPr>
          <w:lang w:eastAsia="ja-JP"/>
        </w:rPr>
        <w:t xml:space="preserve">3GPP TR 36.843 </w:t>
      </w:r>
      <w:r w:rsidR="003233E4" w:rsidRPr="00E30A59">
        <w:rPr>
          <w:lang w:eastAsia="ja-JP"/>
        </w:rPr>
        <w:t>V1</w:t>
      </w:r>
      <w:r w:rsidR="00CF1D3E">
        <w:rPr>
          <w:lang w:eastAsia="ja-JP"/>
        </w:rPr>
        <w:t>2</w:t>
      </w:r>
      <w:r w:rsidR="003233E4" w:rsidRPr="00E30A59">
        <w:rPr>
          <w:lang w:eastAsia="ja-JP"/>
        </w:rPr>
        <w:t>.0.</w:t>
      </w:r>
      <w:r w:rsidR="00CF1D3E">
        <w:rPr>
          <w:lang w:eastAsia="ja-JP"/>
        </w:rPr>
        <w:t>1</w:t>
      </w:r>
      <w:r w:rsidR="003233E4">
        <w:rPr>
          <w:lang w:eastAsia="ja-JP"/>
        </w:rPr>
        <w:t>, “</w:t>
      </w:r>
      <w:r w:rsidR="002B5DA7" w:rsidRPr="002B5DA7">
        <w:rPr>
          <w:lang w:eastAsia="ja-JP"/>
        </w:rPr>
        <w:t>Study on LTE Device to Device Proximity Services</w:t>
      </w:r>
      <w:r w:rsidR="003233E4">
        <w:rPr>
          <w:lang w:eastAsia="ja-JP"/>
        </w:rPr>
        <w:t>,” Release 1</w:t>
      </w:r>
      <w:r w:rsidR="00CF1D3E">
        <w:rPr>
          <w:lang w:eastAsia="ja-JP"/>
        </w:rPr>
        <w:t>2</w:t>
      </w:r>
      <w:r w:rsidR="003233E4">
        <w:rPr>
          <w:lang w:eastAsia="ja-JP"/>
        </w:rPr>
        <w:t>, 20</w:t>
      </w:r>
      <w:r w:rsidR="007951B1">
        <w:rPr>
          <w:lang w:eastAsia="ja-JP"/>
        </w:rPr>
        <w:t>14</w:t>
      </w:r>
      <w:r w:rsidR="003233E4">
        <w:rPr>
          <w:lang w:eastAsia="ja-JP"/>
        </w:rPr>
        <w:t>-0</w:t>
      </w:r>
      <w:r w:rsidR="007951B1">
        <w:rPr>
          <w:lang w:eastAsia="ja-JP"/>
        </w:rPr>
        <w:t>3</w:t>
      </w:r>
      <w:r w:rsidR="003233E4">
        <w:rPr>
          <w:lang w:eastAsia="ja-JP"/>
        </w:rPr>
        <w:t>.</w:t>
      </w:r>
    </w:p>
    <w:p w14:paraId="764631BE" w14:textId="132934BB" w:rsidR="00965F3E" w:rsidRDefault="003233E4" w:rsidP="00A277BA">
      <w:pPr>
        <w:rPr>
          <w:lang w:eastAsia="ja-JP"/>
        </w:rPr>
      </w:pPr>
      <w:r>
        <w:rPr>
          <w:lang w:eastAsia="ja-JP"/>
        </w:rPr>
        <w:t xml:space="preserve">[6] </w:t>
      </w:r>
      <w:r w:rsidR="008132DE">
        <w:rPr>
          <w:lang w:eastAsia="ja-JP"/>
        </w:rPr>
        <w:t>3GPP TR</w:t>
      </w:r>
      <w:r w:rsidR="00BE557C">
        <w:rPr>
          <w:lang w:eastAsia="ja-JP"/>
        </w:rPr>
        <w:t xml:space="preserve"> 38.845</w:t>
      </w:r>
      <w:r w:rsidR="00E30A59">
        <w:rPr>
          <w:lang w:eastAsia="ja-JP"/>
        </w:rPr>
        <w:t xml:space="preserve"> </w:t>
      </w:r>
      <w:r w:rsidR="00E30A59" w:rsidRPr="00E30A59">
        <w:rPr>
          <w:lang w:eastAsia="ja-JP"/>
        </w:rPr>
        <w:t>V17.0.0</w:t>
      </w:r>
      <w:r w:rsidR="00BE557C">
        <w:rPr>
          <w:lang w:eastAsia="ja-JP"/>
        </w:rPr>
        <w:t>, “</w:t>
      </w:r>
      <w:r w:rsidR="005651DF" w:rsidRPr="005651DF">
        <w:rPr>
          <w:lang w:eastAsia="ja-JP"/>
        </w:rPr>
        <w:t>Study on scenarios and requirements of in-coverage, partial coverage, and out-of-coverage NR positioning use cases</w:t>
      </w:r>
      <w:r w:rsidR="005651DF">
        <w:rPr>
          <w:lang w:eastAsia="ja-JP"/>
        </w:rPr>
        <w:t>,</w:t>
      </w:r>
      <w:r w:rsidR="00BE557C">
        <w:rPr>
          <w:lang w:eastAsia="ja-JP"/>
        </w:rPr>
        <w:t xml:space="preserve">” </w:t>
      </w:r>
      <w:r w:rsidR="00E46698">
        <w:rPr>
          <w:lang w:eastAsia="ja-JP"/>
        </w:rPr>
        <w:t>Release 17</w:t>
      </w:r>
      <w:r w:rsidR="00965F3E">
        <w:rPr>
          <w:lang w:eastAsia="ja-JP"/>
        </w:rPr>
        <w:t>, 2021-09.</w:t>
      </w:r>
    </w:p>
    <w:p w14:paraId="2ED8A474" w14:textId="4808861A" w:rsidR="00165D56" w:rsidRDefault="00165D56" w:rsidP="00A277BA">
      <w:pPr>
        <w:rPr>
          <w:lang w:eastAsia="ja-JP"/>
        </w:rPr>
      </w:pPr>
      <w:r>
        <w:rPr>
          <w:lang w:eastAsia="ja-JP"/>
        </w:rPr>
        <w:t xml:space="preserve">[7] </w:t>
      </w:r>
      <w:r w:rsidRPr="00165D56">
        <w:rPr>
          <w:lang w:eastAsia="ja-JP"/>
        </w:rPr>
        <w:t>3GPP TS 22.261: "Service requirements for the 5G system".</w:t>
      </w:r>
    </w:p>
    <w:p w14:paraId="5DB3E445" w14:textId="313585DA" w:rsidR="00965F3E" w:rsidRDefault="00965F3E" w:rsidP="00965F3E">
      <w:pPr>
        <w:rPr>
          <w:lang w:eastAsia="ja-JP"/>
        </w:rPr>
      </w:pPr>
      <w:r w:rsidRPr="00EB2508">
        <w:rPr>
          <w:lang w:eastAsia="ja-JP"/>
        </w:rPr>
        <w:t>[</w:t>
      </w:r>
      <w:r w:rsidR="00165D56">
        <w:rPr>
          <w:lang w:eastAsia="ja-JP"/>
        </w:rPr>
        <w:t>8</w:t>
      </w:r>
      <w:r w:rsidRPr="00EB2508">
        <w:rPr>
          <w:lang w:eastAsia="ja-JP"/>
        </w:rPr>
        <w:t>]</w:t>
      </w:r>
      <w:r w:rsidR="007C4D87">
        <w:rPr>
          <w:lang w:eastAsia="ja-JP"/>
        </w:rPr>
        <w:t xml:space="preserve"> </w:t>
      </w:r>
      <w:r w:rsidR="006037A3" w:rsidRPr="00165D56">
        <w:rPr>
          <w:lang w:eastAsia="ja-JP"/>
        </w:rPr>
        <w:t>3GPP TS 22.</w:t>
      </w:r>
      <w:r w:rsidR="006037A3">
        <w:rPr>
          <w:lang w:eastAsia="ja-JP"/>
        </w:rPr>
        <w:t>104</w:t>
      </w:r>
      <w:r w:rsidR="006037A3" w:rsidRPr="00165D56">
        <w:rPr>
          <w:lang w:eastAsia="ja-JP"/>
        </w:rPr>
        <w:t>: "</w:t>
      </w:r>
      <w:r w:rsidR="00D20125" w:rsidRPr="00D20125">
        <w:t xml:space="preserve"> </w:t>
      </w:r>
      <w:r w:rsidR="00D20125" w:rsidRPr="00D20125">
        <w:rPr>
          <w:lang w:eastAsia="ja-JP"/>
        </w:rPr>
        <w:t>Service requirements for cyber-physical control applications in vertical domains</w:t>
      </w:r>
      <w:r w:rsidR="006037A3" w:rsidRPr="00165D56">
        <w:rPr>
          <w:lang w:eastAsia="ja-JP"/>
        </w:rPr>
        <w:t>".</w:t>
      </w:r>
    </w:p>
    <w:p w14:paraId="2B5EA6F4" w14:textId="04CAE1D4" w:rsidR="00E46466" w:rsidRPr="00EB2508" w:rsidRDefault="00E46698" w:rsidP="00A277BA">
      <w:r>
        <w:rPr>
          <w:lang w:eastAsia="ja-JP"/>
        </w:rPr>
        <w:t xml:space="preserve"> </w:t>
      </w:r>
      <w:r w:rsidR="00D6439C" w:rsidRPr="00EB2508">
        <w:rPr>
          <w:lang w:eastAsia="ja-JP"/>
        </w:rPr>
        <w:t xml:space="preserve"> </w:t>
      </w:r>
    </w:p>
    <w:sectPr w:rsidR="00E46466" w:rsidRPr="00EB250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34D1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096404D3"/>
    <w:multiLevelType w:val="hybridMultilevel"/>
    <w:tmpl w:val="4D52D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2744C"/>
    <w:multiLevelType w:val="hybridMultilevel"/>
    <w:tmpl w:val="9B242530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F6118"/>
    <w:multiLevelType w:val="multilevel"/>
    <w:tmpl w:val="113F611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D45379"/>
    <w:multiLevelType w:val="hybridMultilevel"/>
    <w:tmpl w:val="FB406B84"/>
    <w:lvl w:ilvl="0" w:tplc="0A06DEF8">
      <w:numFmt w:val="bullet"/>
      <w:lvlText w:val="•"/>
      <w:lvlJc w:val="left"/>
      <w:pPr>
        <w:ind w:left="144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453321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6" w15:restartNumberingAfterBreak="0">
    <w:nsid w:val="1B861F61"/>
    <w:multiLevelType w:val="hybridMultilevel"/>
    <w:tmpl w:val="1A020B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E66033"/>
    <w:multiLevelType w:val="hybridMultilevel"/>
    <w:tmpl w:val="B98CD5FA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673CB0"/>
    <w:multiLevelType w:val="hybridMultilevel"/>
    <w:tmpl w:val="12965030"/>
    <w:lvl w:ilvl="0" w:tplc="08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B4BF0"/>
    <w:multiLevelType w:val="hybridMultilevel"/>
    <w:tmpl w:val="EA9AC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027D09"/>
    <w:multiLevelType w:val="hybridMultilevel"/>
    <w:tmpl w:val="B680E016"/>
    <w:lvl w:ilvl="0" w:tplc="06F2D274">
      <w:start w:val="1"/>
      <w:numFmt w:val="decimal"/>
      <w:lvlText w:val="[%1]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654400"/>
    <w:multiLevelType w:val="hybridMultilevel"/>
    <w:tmpl w:val="D87241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E443AD"/>
    <w:multiLevelType w:val="hybridMultilevel"/>
    <w:tmpl w:val="308E06CC"/>
    <w:lvl w:ilvl="0" w:tplc="FEA6DA00">
      <w:start w:val="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FEA6DA00">
      <w:start w:val="23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1356EB"/>
    <w:multiLevelType w:val="hybridMultilevel"/>
    <w:tmpl w:val="62DABB6E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CE366F"/>
    <w:multiLevelType w:val="hybridMultilevel"/>
    <w:tmpl w:val="146E0F24"/>
    <w:lvl w:ilvl="0" w:tplc="0A06DEF8">
      <w:numFmt w:val="bullet"/>
      <w:lvlText w:val="•"/>
      <w:lvlJc w:val="left"/>
      <w:pPr>
        <w:ind w:left="144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956DCD"/>
    <w:multiLevelType w:val="hybridMultilevel"/>
    <w:tmpl w:val="5B88E8FC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4D6B14"/>
    <w:multiLevelType w:val="hybridMultilevel"/>
    <w:tmpl w:val="72D60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895AAA"/>
    <w:multiLevelType w:val="hybridMultilevel"/>
    <w:tmpl w:val="75FA63E8"/>
    <w:lvl w:ilvl="0" w:tplc="0A06DEF8">
      <w:numFmt w:val="bullet"/>
      <w:lvlText w:val="•"/>
      <w:lvlJc w:val="left"/>
      <w:pPr>
        <w:ind w:left="144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04628AF"/>
    <w:multiLevelType w:val="hybridMultilevel"/>
    <w:tmpl w:val="1B9480A4"/>
    <w:lvl w:ilvl="0" w:tplc="040C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 w15:restartNumberingAfterBreak="0">
    <w:nsid w:val="312168F6"/>
    <w:multiLevelType w:val="hybridMultilevel"/>
    <w:tmpl w:val="DF0ED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B402F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A9F34B3"/>
    <w:multiLevelType w:val="hybridMultilevel"/>
    <w:tmpl w:val="C54C9B98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8C3B0D"/>
    <w:multiLevelType w:val="hybridMultilevel"/>
    <w:tmpl w:val="D600528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FA2A0A">
      <w:numFmt w:val="bullet"/>
      <w:lvlText w:val="-"/>
      <w:lvlJc w:val="left"/>
      <w:pPr>
        <w:ind w:left="2160" w:hanging="360"/>
      </w:pPr>
      <w:rPr>
        <w:rFonts w:ascii="Malgun Gothic" w:eastAsia="Malgun Gothic" w:hAnsi="Malgun Gothic" w:cs="Times New Roman" w:hint="eastAsia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A754D"/>
    <w:multiLevelType w:val="hybridMultilevel"/>
    <w:tmpl w:val="6ECE74DA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C106F4"/>
    <w:multiLevelType w:val="hybridMultilevel"/>
    <w:tmpl w:val="D584B566"/>
    <w:lvl w:ilvl="0" w:tplc="EDCEB75A">
      <w:start w:val="1"/>
      <w:numFmt w:val="decimal"/>
      <w:lvlText w:val="Observation 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1A29D4"/>
    <w:multiLevelType w:val="hybridMultilevel"/>
    <w:tmpl w:val="C2F02C66"/>
    <w:lvl w:ilvl="0" w:tplc="0A06DEF8">
      <w:numFmt w:val="bullet"/>
      <w:lvlText w:val="•"/>
      <w:lvlJc w:val="left"/>
      <w:pPr>
        <w:ind w:left="72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" w15:restartNumberingAfterBreak="0">
    <w:nsid w:val="455E5BFC"/>
    <w:multiLevelType w:val="hybridMultilevel"/>
    <w:tmpl w:val="2F3EBDF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 w15:restartNumberingAfterBreak="0">
    <w:nsid w:val="45907AFE"/>
    <w:multiLevelType w:val="hybridMultilevel"/>
    <w:tmpl w:val="4C8034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A767E"/>
    <w:multiLevelType w:val="hybridMultilevel"/>
    <w:tmpl w:val="476447E6"/>
    <w:lvl w:ilvl="0" w:tplc="C50C064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4A0931"/>
    <w:multiLevelType w:val="hybridMultilevel"/>
    <w:tmpl w:val="C030A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D74C08"/>
    <w:multiLevelType w:val="multilevel"/>
    <w:tmpl w:val="6B365D9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979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5AB233D2"/>
    <w:multiLevelType w:val="hybridMultilevel"/>
    <w:tmpl w:val="5A9EB854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2C5F6A"/>
    <w:multiLevelType w:val="hybridMultilevel"/>
    <w:tmpl w:val="58D0B420"/>
    <w:lvl w:ilvl="0" w:tplc="0A06DEF8">
      <w:numFmt w:val="bullet"/>
      <w:lvlText w:val="•"/>
      <w:lvlJc w:val="left"/>
      <w:pPr>
        <w:ind w:left="144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D75E0C"/>
    <w:multiLevelType w:val="hybridMultilevel"/>
    <w:tmpl w:val="7B0CD9E6"/>
    <w:lvl w:ilvl="0" w:tplc="6C2C5E12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DBF2ADA"/>
    <w:multiLevelType w:val="multilevel"/>
    <w:tmpl w:val="5DBF2ADA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0FA1CC6"/>
    <w:multiLevelType w:val="multilevel"/>
    <w:tmpl w:val="60FA1C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4A2B42"/>
    <w:multiLevelType w:val="hybridMultilevel"/>
    <w:tmpl w:val="77FC7E00"/>
    <w:lvl w:ilvl="0" w:tplc="13DC2D48">
      <w:numFmt w:val="bullet"/>
      <w:lvlText w:val="-"/>
      <w:lvlJc w:val="left"/>
      <w:pPr>
        <w:ind w:left="1080" w:hanging="72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AE5A54"/>
    <w:multiLevelType w:val="hybridMultilevel"/>
    <w:tmpl w:val="C8C260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430E3C"/>
    <w:multiLevelType w:val="hybridMultilevel"/>
    <w:tmpl w:val="C78A9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1965CE"/>
    <w:multiLevelType w:val="multilevel"/>
    <w:tmpl w:val="9B906E7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2" w15:restartNumberingAfterBreak="0">
    <w:nsid w:val="783861C8"/>
    <w:multiLevelType w:val="multilevel"/>
    <w:tmpl w:val="2618AFF8"/>
    <w:lvl w:ilvl="0">
      <w:numFmt w:val="bullet"/>
      <w:lvlText w:val="•"/>
      <w:lvlJc w:val="left"/>
      <w:pPr>
        <w:ind w:left="60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1080" w:hanging="420"/>
      </w:pPr>
      <w:rPr>
        <w:rFonts w:ascii="Times New Roman" w:eastAsiaTheme="minorEastAsia" w:hAnsi="Times New Roman" w:cs="Times New Roman" w:hint="default"/>
      </w:rPr>
    </w:lvl>
    <w:lvl w:ilvl="2">
      <w:numFmt w:val="bullet"/>
      <w:lvlText w:val="-"/>
      <w:lvlJc w:val="left"/>
      <w:pPr>
        <w:ind w:left="1500" w:hanging="420"/>
      </w:pPr>
      <w:rPr>
        <w:rFonts w:ascii="Times" w:eastAsia="Batang" w:hAnsi="Times" w:cs="Times" w:hint="default"/>
      </w:rPr>
    </w:lvl>
    <w:lvl w:ilvl="3">
      <w:numFmt w:val="bullet"/>
      <w:lvlText w:val="-"/>
      <w:lvlJc w:val="left"/>
      <w:pPr>
        <w:ind w:left="1920" w:hanging="420"/>
      </w:pPr>
      <w:rPr>
        <w:rFonts w:ascii="Times" w:eastAsia="Batang" w:hAnsi="Times" w:cs="Time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43" w15:restartNumberingAfterBreak="0">
    <w:nsid w:val="783D0E30"/>
    <w:multiLevelType w:val="hybridMultilevel"/>
    <w:tmpl w:val="D3C6F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C776D5"/>
    <w:multiLevelType w:val="hybridMultilevel"/>
    <w:tmpl w:val="2E142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011984"/>
    <w:multiLevelType w:val="multilevel"/>
    <w:tmpl w:val="7F011984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9E355A"/>
    <w:multiLevelType w:val="multilevel"/>
    <w:tmpl w:val="7F9E35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E718C7"/>
    <w:multiLevelType w:val="hybridMultilevel"/>
    <w:tmpl w:val="DB2A5E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45B2194C">
      <w:numFmt w:val="bullet"/>
      <w:lvlText w:val="•"/>
      <w:lvlJc w:val="left"/>
      <w:pPr>
        <w:ind w:left="2025" w:hanging="765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0"/>
  </w:num>
  <w:num w:numId="3">
    <w:abstractNumId w:val="32"/>
  </w:num>
  <w:num w:numId="4">
    <w:abstractNumId w:val="35"/>
  </w:num>
  <w:num w:numId="5">
    <w:abstractNumId w:val="30"/>
  </w:num>
  <w:num w:numId="6">
    <w:abstractNumId w:val="1"/>
  </w:num>
  <w:num w:numId="7">
    <w:abstractNumId w:val="16"/>
  </w:num>
  <w:num w:numId="8">
    <w:abstractNumId w:val="23"/>
  </w:num>
  <w:num w:numId="9">
    <w:abstractNumId w:val="41"/>
  </w:num>
  <w:num w:numId="10">
    <w:abstractNumId w:val="45"/>
  </w:num>
  <w:num w:numId="11">
    <w:abstractNumId w:val="31"/>
  </w:num>
  <w:num w:numId="12">
    <w:abstractNumId w:val="36"/>
  </w:num>
  <w:num w:numId="13">
    <w:abstractNumId w:val="12"/>
  </w:num>
  <w:num w:numId="14">
    <w:abstractNumId w:val="10"/>
  </w:num>
  <w:num w:numId="15">
    <w:abstractNumId w:val="40"/>
  </w:num>
  <w:num w:numId="16">
    <w:abstractNumId w:val="3"/>
  </w:num>
  <w:num w:numId="17">
    <w:abstractNumId w:val="32"/>
  </w:num>
  <w:num w:numId="18">
    <w:abstractNumId w:val="21"/>
  </w:num>
  <w:num w:numId="19">
    <w:abstractNumId w:val="26"/>
  </w:num>
  <w:num w:numId="20">
    <w:abstractNumId w:val="5"/>
  </w:num>
  <w:num w:numId="21">
    <w:abstractNumId w:val="0"/>
  </w:num>
  <w:num w:numId="22">
    <w:abstractNumId w:val="42"/>
  </w:num>
  <w:num w:numId="23">
    <w:abstractNumId w:val="11"/>
  </w:num>
  <w:num w:numId="24">
    <w:abstractNumId w:val="17"/>
  </w:num>
  <w:num w:numId="25">
    <w:abstractNumId w:val="34"/>
  </w:num>
  <w:num w:numId="26">
    <w:abstractNumId w:val="27"/>
  </w:num>
  <w:num w:numId="27">
    <w:abstractNumId w:val="4"/>
  </w:num>
  <w:num w:numId="28">
    <w:abstractNumId w:val="14"/>
  </w:num>
  <w:num w:numId="29">
    <w:abstractNumId w:val="47"/>
  </w:num>
  <w:num w:numId="30">
    <w:abstractNumId w:val="28"/>
  </w:num>
  <w:num w:numId="31">
    <w:abstractNumId w:val="6"/>
  </w:num>
  <w:num w:numId="32">
    <w:abstractNumId w:val="19"/>
  </w:num>
  <w:num w:numId="33">
    <w:abstractNumId w:val="37"/>
  </w:num>
  <w:num w:numId="34">
    <w:abstractNumId w:val="39"/>
  </w:num>
  <w:num w:numId="35">
    <w:abstractNumId w:val="46"/>
  </w:num>
  <w:num w:numId="36">
    <w:abstractNumId w:val="25"/>
  </w:num>
  <w:num w:numId="37">
    <w:abstractNumId w:val="44"/>
  </w:num>
  <w:num w:numId="38">
    <w:abstractNumId w:val="43"/>
  </w:num>
  <w:num w:numId="39">
    <w:abstractNumId w:val="9"/>
  </w:num>
  <w:num w:numId="40">
    <w:abstractNumId w:val="38"/>
  </w:num>
  <w:num w:numId="41">
    <w:abstractNumId w:val="33"/>
  </w:num>
  <w:num w:numId="42">
    <w:abstractNumId w:val="24"/>
  </w:num>
  <w:num w:numId="43">
    <w:abstractNumId w:val="2"/>
  </w:num>
  <w:num w:numId="44">
    <w:abstractNumId w:val="8"/>
  </w:num>
  <w:num w:numId="45">
    <w:abstractNumId w:val="22"/>
  </w:num>
  <w:num w:numId="46">
    <w:abstractNumId w:val="13"/>
  </w:num>
  <w:num w:numId="47">
    <w:abstractNumId w:val="7"/>
  </w:num>
  <w:num w:numId="48">
    <w:abstractNumId w:val="15"/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C3MDO1MDM3s7QwsDBQ0lEKTi0uzszPAykwqgUAcE/iiSwAAAA="/>
  </w:docVars>
  <w:rsids>
    <w:rsidRoot w:val="00C155C4"/>
    <w:rsid w:val="00002DE5"/>
    <w:rsid w:val="000101E2"/>
    <w:rsid w:val="000103B3"/>
    <w:rsid w:val="0002713E"/>
    <w:rsid w:val="00031797"/>
    <w:rsid w:val="00031C0A"/>
    <w:rsid w:val="0003503C"/>
    <w:rsid w:val="00035DBB"/>
    <w:rsid w:val="00035F40"/>
    <w:rsid w:val="00060EEB"/>
    <w:rsid w:val="00066696"/>
    <w:rsid w:val="00067DAC"/>
    <w:rsid w:val="0007000C"/>
    <w:rsid w:val="00070A7A"/>
    <w:rsid w:val="0007255A"/>
    <w:rsid w:val="00074CB1"/>
    <w:rsid w:val="00077A5D"/>
    <w:rsid w:val="00077D7F"/>
    <w:rsid w:val="0008298C"/>
    <w:rsid w:val="00083FDC"/>
    <w:rsid w:val="00091C85"/>
    <w:rsid w:val="00093C6A"/>
    <w:rsid w:val="000955B0"/>
    <w:rsid w:val="000A72AA"/>
    <w:rsid w:val="000B2EC0"/>
    <w:rsid w:val="000B321B"/>
    <w:rsid w:val="000B6140"/>
    <w:rsid w:val="000C2971"/>
    <w:rsid w:val="000C5B83"/>
    <w:rsid w:val="000D0C82"/>
    <w:rsid w:val="000D24E1"/>
    <w:rsid w:val="000D6807"/>
    <w:rsid w:val="000D7F5E"/>
    <w:rsid w:val="000E1AD5"/>
    <w:rsid w:val="000F1BB0"/>
    <w:rsid w:val="000F4D67"/>
    <w:rsid w:val="00103C08"/>
    <w:rsid w:val="0010445D"/>
    <w:rsid w:val="00104A2E"/>
    <w:rsid w:val="00104CC9"/>
    <w:rsid w:val="00122BB2"/>
    <w:rsid w:val="00123245"/>
    <w:rsid w:val="00125809"/>
    <w:rsid w:val="001258AD"/>
    <w:rsid w:val="00125EE7"/>
    <w:rsid w:val="0013080D"/>
    <w:rsid w:val="00131117"/>
    <w:rsid w:val="00131819"/>
    <w:rsid w:val="001322ED"/>
    <w:rsid w:val="00137ABA"/>
    <w:rsid w:val="001510E6"/>
    <w:rsid w:val="00154867"/>
    <w:rsid w:val="00155D22"/>
    <w:rsid w:val="00160FC0"/>
    <w:rsid w:val="0016253D"/>
    <w:rsid w:val="001637F7"/>
    <w:rsid w:val="00165D56"/>
    <w:rsid w:val="001669F9"/>
    <w:rsid w:val="00171C0B"/>
    <w:rsid w:val="001750E4"/>
    <w:rsid w:val="0018305D"/>
    <w:rsid w:val="00185EC9"/>
    <w:rsid w:val="00191D29"/>
    <w:rsid w:val="001966F4"/>
    <w:rsid w:val="00197A02"/>
    <w:rsid w:val="001A1DC8"/>
    <w:rsid w:val="001A2106"/>
    <w:rsid w:val="001A45BA"/>
    <w:rsid w:val="001A5355"/>
    <w:rsid w:val="001A77C9"/>
    <w:rsid w:val="001B6D2F"/>
    <w:rsid w:val="001B78DB"/>
    <w:rsid w:val="001C4290"/>
    <w:rsid w:val="001C5C69"/>
    <w:rsid w:val="001D6F9C"/>
    <w:rsid w:val="001D76E0"/>
    <w:rsid w:val="001E1E68"/>
    <w:rsid w:val="001E3173"/>
    <w:rsid w:val="001E3B85"/>
    <w:rsid w:val="001F3329"/>
    <w:rsid w:val="00201BC4"/>
    <w:rsid w:val="0020413A"/>
    <w:rsid w:val="00205321"/>
    <w:rsid w:val="002119A6"/>
    <w:rsid w:val="0021240C"/>
    <w:rsid w:val="00215A8F"/>
    <w:rsid w:val="0021770D"/>
    <w:rsid w:val="002207C0"/>
    <w:rsid w:val="0022094E"/>
    <w:rsid w:val="00226B89"/>
    <w:rsid w:val="00230647"/>
    <w:rsid w:val="00246308"/>
    <w:rsid w:val="00254C50"/>
    <w:rsid w:val="002554E5"/>
    <w:rsid w:val="00255503"/>
    <w:rsid w:val="00255E1B"/>
    <w:rsid w:val="002601AD"/>
    <w:rsid w:val="00261191"/>
    <w:rsid w:val="0026284B"/>
    <w:rsid w:val="00265699"/>
    <w:rsid w:val="00271798"/>
    <w:rsid w:val="002800DF"/>
    <w:rsid w:val="00281D1B"/>
    <w:rsid w:val="0028440F"/>
    <w:rsid w:val="00286F4B"/>
    <w:rsid w:val="002879EE"/>
    <w:rsid w:val="00290A58"/>
    <w:rsid w:val="002A4D02"/>
    <w:rsid w:val="002B2C6B"/>
    <w:rsid w:val="002B4DA4"/>
    <w:rsid w:val="002B5DA7"/>
    <w:rsid w:val="002C7BD3"/>
    <w:rsid w:val="002D01D2"/>
    <w:rsid w:val="002D0319"/>
    <w:rsid w:val="002D258D"/>
    <w:rsid w:val="002D3166"/>
    <w:rsid w:val="002E0525"/>
    <w:rsid w:val="002E272E"/>
    <w:rsid w:val="002E38B4"/>
    <w:rsid w:val="002E52AC"/>
    <w:rsid w:val="002F008A"/>
    <w:rsid w:val="002F62E5"/>
    <w:rsid w:val="002F7C4E"/>
    <w:rsid w:val="00314E97"/>
    <w:rsid w:val="0032095F"/>
    <w:rsid w:val="003233E4"/>
    <w:rsid w:val="0033013B"/>
    <w:rsid w:val="0033356E"/>
    <w:rsid w:val="00341228"/>
    <w:rsid w:val="00350100"/>
    <w:rsid w:val="00353F21"/>
    <w:rsid w:val="00362BCC"/>
    <w:rsid w:val="0036573A"/>
    <w:rsid w:val="0036763D"/>
    <w:rsid w:val="00371056"/>
    <w:rsid w:val="00382078"/>
    <w:rsid w:val="00385CC4"/>
    <w:rsid w:val="00391E3D"/>
    <w:rsid w:val="003938A2"/>
    <w:rsid w:val="0039583A"/>
    <w:rsid w:val="00395997"/>
    <w:rsid w:val="00395B49"/>
    <w:rsid w:val="003A555F"/>
    <w:rsid w:val="003A67B8"/>
    <w:rsid w:val="003B2BC7"/>
    <w:rsid w:val="003B463D"/>
    <w:rsid w:val="003B4D34"/>
    <w:rsid w:val="003C4579"/>
    <w:rsid w:val="003D0D6F"/>
    <w:rsid w:val="003D3726"/>
    <w:rsid w:val="003D4E45"/>
    <w:rsid w:val="003E44C8"/>
    <w:rsid w:val="003F0179"/>
    <w:rsid w:val="003F1069"/>
    <w:rsid w:val="003F385B"/>
    <w:rsid w:val="003F394F"/>
    <w:rsid w:val="0040214A"/>
    <w:rsid w:val="00402CAB"/>
    <w:rsid w:val="00402CE1"/>
    <w:rsid w:val="004042EF"/>
    <w:rsid w:val="00410ABF"/>
    <w:rsid w:val="00412249"/>
    <w:rsid w:val="00412E35"/>
    <w:rsid w:val="00416323"/>
    <w:rsid w:val="00430E38"/>
    <w:rsid w:val="00434691"/>
    <w:rsid w:val="004355A5"/>
    <w:rsid w:val="0044562D"/>
    <w:rsid w:val="00456D36"/>
    <w:rsid w:val="004571CF"/>
    <w:rsid w:val="00462C04"/>
    <w:rsid w:val="00465CE4"/>
    <w:rsid w:val="00467307"/>
    <w:rsid w:val="0046759C"/>
    <w:rsid w:val="004742B5"/>
    <w:rsid w:val="004755B2"/>
    <w:rsid w:val="00475B53"/>
    <w:rsid w:val="00484947"/>
    <w:rsid w:val="004948FF"/>
    <w:rsid w:val="004963DE"/>
    <w:rsid w:val="0049651D"/>
    <w:rsid w:val="00496D45"/>
    <w:rsid w:val="004A51CA"/>
    <w:rsid w:val="004A5D9A"/>
    <w:rsid w:val="004A6A8B"/>
    <w:rsid w:val="004B2D7A"/>
    <w:rsid w:val="004B4E43"/>
    <w:rsid w:val="004B7407"/>
    <w:rsid w:val="004B7E10"/>
    <w:rsid w:val="004C02BC"/>
    <w:rsid w:val="004C7178"/>
    <w:rsid w:val="004D0887"/>
    <w:rsid w:val="004D0BBE"/>
    <w:rsid w:val="004D3B64"/>
    <w:rsid w:val="004E0113"/>
    <w:rsid w:val="004E71A3"/>
    <w:rsid w:val="004E7A4D"/>
    <w:rsid w:val="004E7C66"/>
    <w:rsid w:val="004F17C0"/>
    <w:rsid w:val="004F199C"/>
    <w:rsid w:val="004F6922"/>
    <w:rsid w:val="00501082"/>
    <w:rsid w:val="00506159"/>
    <w:rsid w:val="00510F89"/>
    <w:rsid w:val="0051324E"/>
    <w:rsid w:val="00520120"/>
    <w:rsid w:val="00520F9E"/>
    <w:rsid w:val="00524E12"/>
    <w:rsid w:val="005254FC"/>
    <w:rsid w:val="005301FE"/>
    <w:rsid w:val="00534BAA"/>
    <w:rsid w:val="00535022"/>
    <w:rsid w:val="0053709E"/>
    <w:rsid w:val="005403F6"/>
    <w:rsid w:val="005417AE"/>
    <w:rsid w:val="00543F48"/>
    <w:rsid w:val="005462F8"/>
    <w:rsid w:val="00552100"/>
    <w:rsid w:val="00553675"/>
    <w:rsid w:val="005620F4"/>
    <w:rsid w:val="00562CCC"/>
    <w:rsid w:val="005651DF"/>
    <w:rsid w:val="00582065"/>
    <w:rsid w:val="00590118"/>
    <w:rsid w:val="00596B5A"/>
    <w:rsid w:val="005A1DD5"/>
    <w:rsid w:val="005A514E"/>
    <w:rsid w:val="005A6C94"/>
    <w:rsid w:val="005B3346"/>
    <w:rsid w:val="005C6F8B"/>
    <w:rsid w:val="005D0525"/>
    <w:rsid w:val="005D075E"/>
    <w:rsid w:val="005D5279"/>
    <w:rsid w:val="005D7DA4"/>
    <w:rsid w:val="005E1BFF"/>
    <w:rsid w:val="005E2990"/>
    <w:rsid w:val="005E56C9"/>
    <w:rsid w:val="005E6866"/>
    <w:rsid w:val="005F05B2"/>
    <w:rsid w:val="005F3EE3"/>
    <w:rsid w:val="005F5375"/>
    <w:rsid w:val="005F5A07"/>
    <w:rsid w:val="00600AC7"/>
    <w:rsid w:val="006037A3"/>
    <w:rsid w:val="00611324"/>
    <w:rsid w:val="006343A6"/>
    <w:rsid w:val="006419F5"/>
    <w:rsid w:val="00641F8A"/>
    <w:rsid w:val="00642716"/>
    <w:rsid w:val="00644B70"/>
    <w:rsid w:val="006468F6"/>
    <w:rsid w:val="00650E7C"/>
    <w:rsid w:val="006516D8"/>
    <w:rsid w:val="00660A2F"/>
    <w:rsid w:val="0067245D"/>
    <w:rsid w:val="006743E7"/>
    <w:rsid w:val="00675F2E"/>
    <w:rsid w:val="0067703D"/>
    <w:rsid w:val="006808D2"/>
    <w:rsid w:val="00685CAE"/>
    <w:rsid w:val="00690981"/>
    <w:rsid w:val="006A2E9D"/>
    <w:rsid w:val="006B4A54"/>
    <w:rsid w:val="006B4DDE"/>
    <w:rsid w:val="006C6F77"/>
    <w:rsid w:val="006D0B1F"/>
    <w:rsid w:val="006D7E77"/>
    <w:rsid w:val="006E2CF7"/>
    <w:rsid w:val="006E4321"/>
    <w:rsid w:val="006E730E"/>
    <w:rsid w:val="006F0F16"/>
    <w:rsid w:val="006F235A"/>
    <w:rsid w:val="006F2F0A"/>
    <w:rsid w:val="006F5478"/>
    <w:rsid w:val="00700DAB"/>
    <w:rsid w:val="00711381"/>
    <w:rsid w:val="00717E08"/>
    <w:rsid w:val="0072276F"/>
    <w:rsid w:val="007275A0"/>
    <w:rsid w:val="00743307"/>
    <w:rsid w:val="00744E4B"/>
    <w:rsid w:val="007456A0"/>
    <w:rsid w:val="007527F7"/>
    <w:rsid w:val="00754366"/>
    <w:rsid w:val="00761CDC"/>
    <w:rsid w:val="00763918"/>
    <w:rsid w:val="00763B2D"/>
    <w:rsid w:val="00764F19"/>
    <w:rsid w:val="00766F99"/>
    <w:rsid w:val="00776702"/>
    <w:rsid w:val="007801B3"/>
    <w:rsid w:val="007823AE"/>
    <w:rsid w:val="00792038"/>
    <w:rsid w:val="00793DA4"/>
    <w:rsid w:val="0079477E"/>
    <w:rsid w:val="007951B1"/>
    <w:rsid w:val="00796D6A"/>
    <w:rsid w:val="007A1551"/>
    <w:rsid w:val="007A1E85"/>
    <w:rsid w:val="007A754F"/>
    <w:rsid w:val="007B5B09"/>
    <w:rsid w:val="007C4D87"/>
    <w:rsid w:val="007C62F9"/>
    <w:rsid w:val="007C6315"/>
    <w:rsid w:val="007D2B25"/>
    <w:rsid w:val="007E508B"/>
    <w:rsid w:val="007E5DF1"/>
    <w:rsid w:val="007F24FF"/>
    <w:rsid w:val="007F6219"/>
    <w:rsid w:val="007F729E"/>
    <w:rsid w:val="007F7C30"/>
    <w:rsid w:val="00800368"/>
    <w:rsid w:val="00801B7D"/>
    <w:rsid w:val="008114A8"/>
    <w:rsid w:val="008132DE"/>
    <w:rsid w:val="00814EED"/>
    <w:rsid w:val="00824AAA"/>
    <w:rsid w:val="0082530B"/>
    <w:rsid w:val="00826F45"/>
    <w:rsid w:val="0082773D"/>
    <w:rsid w:val="0083784B"/>
    <w:rsid w:val="00854FD2"/>
    <w:rsid w:val="00856AEF"/>
    <w:rsid w:val="00856EEC"/>
    <w:rsid w:val="00863EFA"/>
    <w:rsid w:val="00864F78"/>
    <w:rsid w:val="00866F53"/>
    <w:rsid w:val="008719EC"/>
    <w:rsid w:val="00871D54"/>
    <w:rsid w:val="00884743"/>
    <w:rsid w:val="00884A19"/>
    <w:rsid w:val="008B6197"/>
    <w:rsid w:val="008B674C"/>
    <w:rsid w:val="008B7121"/>
    <w:rsid w:val="008B7E3C"/>
    <w:rsid w:val="008C088D"/>
    <w:rsid w:val="008C350D"/>
    <w:rsid w:val="008C3E5C"/>
    <w:rsid w:val="008D045F"/>
    <w:rsid w:val="008D097F"/>
    <w:rsid w:val="008D6C6D"/>
    <w:rsid w:val="008D710B"/>
    <w:rsid w:val="008E0207"/>
    <w:rsid w:val="008E0739"/>
    <w:rsid w:val="008E1C6D"/>
    <w:rsid w:val="008E3844"/>
    <w:rsid w:val="008F102A"/>
    <w:rsid w:val="008F63B5"/>
    <w:rsid w:val="00900303"/>
    <w:rsid w:val="009023A0"/>
    <w:rsid w:val="00902724"/>
    <w:rsid w:val="009104CA"/>
    <w:rsid w:val="00910663"/>
    <w:rsid w:val="00913164"/>
    <w:rsid w:val="00915363"/>
    <w:rsid w:val="00921417"/>
    <w:rsid w:val="00921E3B"/>
    <w:rsid w:val="00924ADD"/>
    <w:rsid w:val="009257D5"/>
    <w:rsid w:val="00935EDC"/>
    <w:rsid w:val="009562BC"/>
    <w:rsid w:val="00956312"/>
    <w:rsid w:val="00957397"/>
    <w:rsid w:val="009613C8"/>
    <w:rsid w:val="0096451B"/>
    <w:rsid w:val="009658A0"/>
    <w:rsid w:val="00965F3E"/>
    <w:rsid w:val="0097429C"/>
    <w:rsid w:val="009755B4"/>
    <w:rsid w:val="009829C8"/>
    <w:rsid w:val="00986774"/>
    <w:rsid w:val="009874A5"/>
    <w:rsid w:val="009904DF"/>
    <w:rsid w:val="009926AF"/>
    <w:rsid w:val="009A247F"/>
    <w:rsid w:val="009A3F02"/>
    <w:rsid w:val="009B11FF"/>
    <w:rsid w:val="009D12EC"/>
    <w:rsid w:val="009D1F7A"/>
    <w:rsid w:val="009D4DB5"/>
    <w:rsid w:val="009E1946"/>
    <w:rsid w:val="009E1A19"/>
    <w:rsid w:val="009E1B4C"/>
    <w:rsid w:val="009E4CB7"/>
    <w:rsid w:val="009E6C7E"/>
    <w:rsid w:val="009F2032"/>
    <w:rsid w:val="009F6229"/>
    <w:rsid w:val="009F7E06"/>
    <w:rsid w:val="00A066AC"/>
    <w:rsid w:val="00A075C6"/>
    <w:rsid w:val="00A10461"/>
    <w:rsid w:val="00A173EB"/>
    <w:rsid w:val="00A20B19"/>
    <w:rsid w:val="00A20B82"/>
    <w:rsid w:val="00A21528"/>
    <w:rsid w:val="00A26AD6"/>
    <w:rsid w:val="00A27760"/>
    <w:rsid w:val="00A277BA"/>
    <w:rsid w:val="00A278A6"/>
    <w:rsid w:val="00A446CD"/>
    <w:rsid w:val="00A522F9"/>
    <w:rsid w:val="00A564DA"/>
    <w:rsid w:val="00A6256F"/>
    <w:rsid w:val="00A83CBE"/>
    <w:rsid w:val="00A83D93"/>
    <w:rsid w:val="00A8649A"/>
    <w:rsid w:val="00A91F3B"/>
    <w:rsid w:val="00A969BB"/>
    <w:rsid w:val="00AA29F1"/>
    <w:rsid w:val="00AA3618"/>
    <w:rsid w:val="00AA4983"/>
    <w:rsid w:val="00AA5A3E"/>
    <w:rsid w:val="00AB0D27"/>
    <w:rsid w:val="00AB56ED"/>
    <w:rsid w:val="00AC64A2"/>
    <w:rsid w:val="00AD2001"/>
    <w:rsid w:val="00AE2EC3"/>
    <w:rsid w:val="00AE6971"/>
    <w:rsid w:val="00AE6A10"/>
    <w:rsid w:val="00AF3AED"/>
    <w:rsid w:val="00AF77AA"/>
    <w:rsid w:val="00B016E3"/>
    <w:rsid w:val="00B12FA3"/>
    <w:rsid w:val="00B15812"/>
    <w:rsid w:val="00B170DD"/>
    <w:rsid w:val="00B179B1"/>
    <w:rsid w:val="00B21842"/>
    <w:rsid w:val="00B25199"/>
    <w:rsid w:val="00B255D4"/>
    <w:rsid w:val="00B27770"/>
    <w:rsid w:val="00B328F2"/>
    <w:rsid w:val="00B33918"/>
    <w:rsid w:val="00B3545C"/>
    <w:rsid w:val="00B4650C"/>
    <w:rsid w:val="00B46B23"/>
    <w:rsid w:val="00B50D89"/>
    <w:rsid w:val="00B51019"/>
    <w:rsid w:val="00B52DC0"/>
    <w:rsid w:val="00B54722"/>
    <w:rsid w:val="00B610C4"/>
    <w:rsid w:val="00B616E4"/>
    <w:rsid w:val="00B639AB"/>
    <w:rsid w:val="00B76BF4"/>
    <w:rsid w:val="00B8582D"/>
    <w:rsid w:val="00B92609"/>
    <w:rsid w:val="00B9286D"/>
    <w:rsid w:val="00B936DB"/>
    <w:rsid w:val="00B93FA7"/>
    <w:rsid w:val="00B945CD"/>
    <w:rsid w:val="00B97A2E"/>
    <w:rsid w:val="00B97AD4"/>
    <w:rsid w:val="00BA0EBB"/>
    <w:rsid w:val="00BA20AA"/>
    <w:rsid w:val="00BA223B"/>
    <w:rsid w:val="00BA78F4"/>
    <w:rsid w:val="00BB2C34"/>
    <w:rsid w:val="00BB2D3C"/>
    <w:rsid w:val="00BB635C"/>
    <w:rsid w:val="00BB7C53"/>
    <w:rsid w:val="00BC134B"/>
    <w:rsid w:val="00BC4F77"/>
    <w:rsid w:val="00BD41F2"/>
    <w:rsid w:val="00BD4D3C"/>
    <w:rsid w:val="00BD4D7A"/>
    <w:rsid w:val="00BE557C"/>
    <w:rsid w:val="00BE7E7B"/>
    <w:rsid w:val="00BF5D64"/>
    <w:rsid w:val="00BF6F66"/>
    <w:rsid w:val="00BF79EA"/>
    <w:rsid w:val="00C02C4B"/>
    <w:rsid w:val="00C02C54"/>
    <w:rsid w:val="00C04801"/>
    <w:rsid w:val="00C11271"/>
    <w:rsid w:val="00C137E1"/>
    <w:rsid w:val="00C155C4"/>
    <w:rsid w:val="00C15C3A"/>
    <w:rsid w:val="00C1794A"/>
    <w:rsid w:val="00C209FC"/>
    <w:rsid w:val="00C23C9C"/>
    <w:rsid w:val="00C25905"/>
    <w:rsid w:val="00C3228E"/>
    <w:rsid w:val="00C33FEC"/>
    <w:rsid w:val="00C36981"/>
    <w:rsid w:val="00C371BE"/>
    <w:rsid w:val="00C414D4"/>
    <w:rsid w:val="00C44972"/>
    <w:rsid w:val="00C546C5"/>
    <w:rsid w:val="00C56E63"/>
    <w:rsid w:val="00C67DEF"/>
    <w:rsid w:val="00C70A6E"/>
    <w:rsid w:val="00C71C2E"/>
    <w:rsid w:val="00C729A9"/>
    <w:rsid w:val="00C753A5"/>
    <w:rsid w:val="00C82C5D"/>
    <w:rsid w:val="00C85AAC"/>
    <w:rsid w:val="00C86E99"/>
    <w:rsid w:val="00C92339"/>
    <w:rsid w:val="00C94253"/>
    <w:rsid w:val="00CA1C7C"/>
    <w:rsid w:val="00CB53A6"/>
    <w:rsid w:val="00CB5E62"/>
    <w:rsid w:val="00CC3120"/>
    <w:rsid w:val="00CC3A70"/>
    <w:rsid w:val="00CC51ED"/>
    <w:rsid w:val="00CC5335"/>
    <w:rsid w:val="00CC6E06"/>
    <w:rsid w:val="00CD0081"/>
    <w:rsid w:val="00CD0758"/>
    <w:rsid w:val="00CD2047"/>
    <w:rsid w:val="00CD343D"/>
    <w:rsid w:val="00CD4307"/>
    <w:rsid w:val="00CD71E1"/>
    <w:rsid w:val="00CE0D3A"/>
    <w:rsid w:val="00CE1B13"/>
    <w:rsid w:val="00CE6416"/>
    <w:rsid w:val="00CF1D3E"/>
    <w:rsid w:val="00CF26D6"/>
    <w:rsid w:val="00D02291"/>
    <w:rsid w:val="00D04CB5"/>
    <w:rsid w:val="00D06D58"/>
    <w:rsid w:val="00D105A6"/>
    <w:rsid w:val="00D11888"/>
    <w:rsid w:val="00D14B9F"/>
    <w:rsid w:val="00D20125"/>
    <w:rsid w:val="00D21881"/>
    <w:rsid w:val="00D24302"/>
    <w:rsid w:val="00D25DC0"/>
    <w:rsid w:val="00D25FD6"/>
    <w:rsid w:val="00D2738A"/>
    <w:rsid w:val="00D31C18"/>
    <w:rsid w:val="00D321F4"/>
    <w:rsid w:val="00D33582"/>
    <w:rsid w:val="00D3358D"/>
    <w:rsid w:val="00D459E1"/>
    <w:rsid w:val="00D504DD"/>
    <w:rsid w:val="00D52981"/>
    <w:rsid w:val="00D5383C"/>
    <w:rsid w:val="00D56353"/>
    <w:rsid w:val="00D579D0"/>
    <w:rsid w:val="00D57C77"/>
    <w:rsid w:val="00D61F34"/>
    <w:rsid w:val="00D624A9"/>
    <w:rsid w:val="00D6439C"/>
    <w:rsid w:val="00D6488D"/>
    <w:rsid w:val="00D71AB3"/>
    <w:rsid w:val="00D91413"/>
    <w:rsid w:val="00D91558"/>
    <w:rsid w:val="00D91E0F"/>
    <w:rsid w:val="00D948E4"/>
    <w:rsid w:val="00DA0979"/>
    <w:rsid w:val="00DA1985"/>
    <w:rsid w:val="00DA33A1"/>
    <w:rsid w:val="00DA45AC"/>
    <w:rsid w:val="00DB3128"/>
    <w:rsid w:val="00DC01C4"/>
    <w:rsid w:val="00DC1A84"/>
    <w:rsid w:val="00DD3135"/>
    <w:rsid w:val="00DD47F1"/>
    <w:rsid w:val="00DE3112"/>
    <w:rsid w:val="00DE32E0"/>
    <w:rsid w:val="00DF1712"/>
    <w:rsid w:val="00DF5533"/>
    <w:rsid w:val="00E10117"/>
    <w:rsid w:val="00E24BD3"/>
    <w:rsid w:val="00E2585B"/>
    <w:rsid w:val="00E26EAB"/>
    <w:rsid w:val="00E30A59"/>
    <w:rsid w:val="00E310C2"/>
    <w:rsid w:val="00E34A8C"/>
    <w:rsid w:val="00E41BF3"/>
    <w:rsid w:val="00E42A72"/>
    <w:rsid w:val="00E45847"/>
    <w:rsid w:val="00E46466"/>
    <w:rsid w:val="00E46698"/>
    <w:rsid w:val="00E5311E"/>
    <w:rsid w:val="00E628A0"/>
    <w:rsid w:val="00E70218"/>
    <w:rsid w:val="00E72B8B"/>
    <w:rsid w:val="00E75372"/>
    <w:rsid w:val="00E76D87"/>
    <w:rsid w:val="00E7748E"/>
    <w:rsid w:val="00E81548"/>
    <w:rsid w:val="00E834AD"/>
    <w:rsid w:val="00E86DDC"/>
    <w:rsid w:val="00E91575"/>
    <w:rsid w:val="00E927F3"/>
    <w:rsid w:val="00E96C92"/>
    <w:rsid w:val="00EA4DB2"/>
    <w:rsid w:val="00EA4E90"/>
    <w:rsid w:val="00EA66D5"/>
    <w:rsid w:val="00EA7A7D"/>
    <w:rsid w:val="00EB1700"/>
    <w:rsid w:val="00EB2508"/>
    <w:rsid w:val="00EB322B"/>
    <w:rsid w:val="00EC043D"/>
    <w:rsid w:val="00EC07D1"/>
    <w:rsid w:val="00EC3EED"/>
    <w:rsid w:val="00EC7D07"/>
    <w:rsid w:val="00EC7D8F"/>
    <w:rsid w:val="00ED307D"/>
    <w:rsid w:val="00ED503F"/>
    <w:rsid w:val="00ED6FE6"/>
    <w:rsid w:val="00EE127F"/>
    <w:rsid w:val="00EE325F"/>
    <w:rsid w:val="00EE7A6B"/>
    <w:rsid w:val="00EF48DC"/>
    <w:rsid w:val="00F0025D"/>
    <w:rsid w:val="00F061C2"/>
    <w:rsid w:val="00F15EA8"/>
    <w:rsid w:val="00F2265D"/>
    <w:rsid w:val="00F226E3"/>
    <w:rsid w:val="00F26A14"/>
    <w:rsid w:val="00F3574D"/>
    <w:rsid w:val="00F4088F"/>
    <w:rsid w:val="00F5312E"/>
    <w:rsid w:val="00F54A3F"/>
    <w:rsid w:val="00F55619"/>
    <w:rsid w:val="00F6212B"/>
    <w:rsid w:val="00F664E9"/>
    <w:rsid w:val="00F665A1"/>
    <w:rsid w:val="00F72BDD"/>
    <w:rsid w:val="00F8349E"/>
    <w:rsid w:val="00F863CE"/>
    <w:rsid w:val="00F903B4"/>
    <w:rsid w:val="00F917E1"/>
    <w:rsid w:val="00F91D55"/>
    <w:rsid w:val="00F923A4"/>
    <w:rsid w:val="00F92CA3"/>
    <w:rsid w:val="00FA0027"/>
    <w:rsid w:val="00FA1D1B"/>
    <w:rsid w:val="00FA68EB"/>
    <w:rsid w:val="00FB2727"/>
    <w:rsid w:val="00FB6D65"/>
    <w:rsid w:val="00FC024F"/>
    <w:rsid w:val="00FC0776"/>
    <w:rsid w:val="00FD2EC5"/>
    <w:rsid w:val="00FD38BA"/>
    <w:rsid w:val="00FD5976"/>
    <w:rsid w:val="00FE00FB"/>
    <w:rsid w:val="00FE3729"/>
    <w:rsid w:val="00FE3C19"/>
    <w:rsid w:val="00FE4EA9"/>
    <w:rsid w:val="00FE6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6B525A"/>
  <w15:chartTrackingRefBased/>
  <w15:docId w15:val="{426E3910-52BD-408E-881F-79B68A0E7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5BA"/>
    <w:pPr>
      <w:spacing w:after="120"/>
      <w:jc w:val="both"/>
    </w:pPr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90981"/>
    <w:pPr>
      <w:keepNext/>
      <w:keepLines/>
      <w:numPr>
        <w:numId w:val="3"/>
      </w:numPr>
      <w:pBdr>
        <w:top w:val="single" w:sz="12" w:space="1" w:color="auto"/>
      </w:pBdr>
      <w:spacing w:before="240"/>
      <w:ind w:left="431" w:hanging="431"/>
      <w:outlineLvl w:val="0"/>
    </w:pPr>
    <w:rPr>
      <w:rFonts w:ascii="Arial" w:eastAsiaTheme="majorEastAsia" w:hAnsi="Arial" w:cstheme="majorBidi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0368"/>
    <w:pPr>
      <w:keepNext/>
      <w:keepLines/>
      <w:numPr>
        <w:ilvl w:val="1"/>
        <w:numId w:val="3"/>
      </w:numPr>
      <w:spacing w:before="120"/>
      <w:ind w:left="0" w:firstLine="0"/>
      <w:jc w:val="left"/>
      <w:outlineLvl w:val="1"/>
    </w:pPr>
    <w:rPr>
      <w:rFonts w:ascii="Arial" w:eastAsiaTheme="majorEastAsia" w:hAnsi="Arial" w:cstheme="majorBidi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45CD"/>
    <w:pPr>
      <w:keepNext/>
      <w:keepLines/>
      <w:numPr>
        <w:ilvl w:val="2"/>
        <w:numId w:val="3"/>
      </w:numPr>
      <w:spacing w:before="120"/>
      <w:outlineLvl w:val="2"/>
    </w:pPr>
    <w:rPr>
      <w:rFonts w:ascii="Arial" w:eastAsiaTheme="majorEastAsia" w:hAnsi="Arial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773D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773D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773D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773D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773D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773D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0981"/>
    <w:rPr>
      <w:rFonts w:ascii="Arial" w:eastAsiaTheme="majorEastAsia" w:hAnsi="Arial" w:cstheme="majorBidi"/>
      <w:sz w:val="36"/>
      <w:szCs w:val="32"/>
    </w:rPr>
  </w:style>
  <w:style w:type="character" w:styleId="Emphasis">
    <w:name w:val="Emphasis"/>
    <w:basedOn w:val="DefaultParagraphFont"/>
    <w:qFormat/>
    <w:rsid w:val="0082773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800368"/>
    <w:rPr>
      <w:rFonts w:ascii="Arial" w:eastAsiaTheme="majorEastAsia" w:hAnsi="Arial" w:cstheme="majorBidi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945CD"/>
    <w:rPr>
      <w:rFonts w:ascii="Arial" w:eastAsiaTheme="majorEastAsia" w:hAnsi="Arial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773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773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773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773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773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773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List Paragr"/>
    <w:basedOn w:val="Normal"/>
    <w:link w:val="ListParagraphChar"/>
    <w:uiPriority w:val="34"/>
    <w:qFormat/>
    <w:rsid w:val="00C70A6E"/>
    <w:pPr>
      <w:spacing w:line="240" w:lineRule="auto"/>
      <w:ind w:left="720"/>
      <w:contextualSpacing/>
    </w:p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C70A6E"/>
    <w:rPr>
      <w:rFonts w:ascii="Times New Roman" w:hAnsi="Times New Roman"/>
    </w:rPr>
  </w:style>
  <w:style w:type="character" w:customStyle="1" w:styleId="apple-converted-space">
    <w:name w:val="apple-converted-space"/>
    <w:basedOn w:val="DefaultParagraphFont"/>
    <w:rsid w:val="00456D36"/>
  </w:style>
  <w:style w:type="paragraph" w:styleId="Caption">
    <w:name w:val="caption"/>
    <w:basedOn w:val="Normal"/>
    <w:next w:val="Normal"/>
    <w:link w:val="CaptionChar"/>
    <w:uiPriority w:val="99"/>
    <w:unhideWhenUsed/>
    <w:qFormat/>
    <w:rsid w:val="00FB6D65"/>
    <w:pPr>
      <w:autoSpaceDE w:val="0"/>
      <w:autoSpaceDN w:val="0"/>
      <w:adjustRightInd w:val="0"/>
      <w:snapToGrid w:val="0"/>
      <w:spacing w:after="200" w:line="240" w:lineRule="auto"/>
    </w:pPr>
    <w:rPr>
      <w:rFonts w:cs="Times New Roman"/>
      <w:i/>
      <w:iCs/>
      <w:color w:val="44546A" w:themeColor="text2"/>
      <w:sz w:val="18"/>
      <w:szCs w:val="18"/>
      <w:lang w:val="en-US" w:eastAsia="en-US"/>
    </w:rPr>
  </w:style>
  <w:style w:type="character" w:styleId="Strong">
    <w:name w:val="Strong"/>
    <w:uiPriority w:val="22"/>
    <w:qFormat/>
    <w:rsid w:val="00D6439C"/>
    <w:rPr>
      <w:b/>
      <w:bCs/>
    </w:rPr>
  </w:style>
  <w:style w:type="paragraph" w:customStyle="1" w:styleId="Prop1">
    <w:name w:val="Prop1"/>
    <w:basedOn w:val="ListParagraph"/>
    <w:uiPriority w:val="99"/>
    <w:qFormat/>
    <w:rsid w:val="009E4CB7"/>
    <w:pPr>
      <w:spacing w:after="0"/>
      <w:ind w:left="0"/>
      <w:contextualSpacing w:val="0"/>
      <w:jc w:val="left"/>
    </w:pPr>
    <w:rPr>
      <w:rFonts w:ascii="SimSun" w:eastAsia="SimSun" w:hAnsi="SimSun" w:hint="eastAsia"/>
      <w:b/>
      <w:szCs w:val="21"/>
      <w:lang w:val="en-US"/>
    </w:rPr>
  </w:style>
  <w:style w:type="character" w:customStyle="1" w:styleId="CaptionChar">
    <w:name w:val="Caption Char"/>
    <w:link w:val="Caption"/>
    <w:uiPriority w:val="99"/>
    <w:qFormat/>
    <w:rsid w:val="009E4CB7"/>
    <w:rPr>
      <w:rFonts w:ascii="Times New Roman" w:hAnsi="Times New Roman" w:cs="Times New Roman"/>
      <w:i/>
      <w:iCs/>
      <w:color w:val="44546A" w:themeColor="text2"/>
      <w:sz w:val="18"/>
      <w:szCs w:val="18"/>
      <w:lang w:val="en-US" w:eastAsia="en-US"/>
    </w:rPr>
  </w:style>
  <w:style w:type="paragraph" w:customStyle="1" w:styleId="B1">
    <w:name w:val="B1"/>
    <w:basedOn w:val="Normal"/>
    <w:link w:val="B10"/>
    <w:qFormat/>
    <w:rsid w:val="00215A8F"/>
    <w:pPr>
      <w:spacing w:after="180" w:line="240" w:lineRule="auto"/>
      <w:ind w:left="568" w:hanging="284"/>
      <w:jc w:val="left"/>
    </w:pPr>
    <w:rPr>
      <w:rFonts w:eastAsia="Times New Roman" w:cs="Times New Roman"/>
      <w:sz w:val="20"/>
      <w:szCs w:val="20"/>
      <w:lang w:eastAsia="en-US"/>
    </w:rPr>
  </w:style>
  <w:style w:type="character" w:customStyle="1" w:styleId="B10">
    <w:name w:val="B1 (文字)"/>
    <w:link w:val="B1"/>
    <w:qFormat/>
    <w:locked/>
    <w:rsid w:val="00215A8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67245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eastAsia="en-US"/>
    </w:rPr>
  </w:style>
  <w:style w:type="paragraph" w:customStyle="1" w:styleId="TF">
    <w:name w:val="TF"/>
    <w:basedOn w:val="TH"/>
    <w:link w:val="TFChar"/>
    <w:qFormat/>
    <w:rsid w:val="0067245D"/>
    <w:pPr>
      <w:keepNext w:val="0"/>
      <w:spacing w:before="0" w:after="240"/>
    </w:pPr>
  </w:style>
  <w:style w:type="character" w:customStyle="1" w:styleId="THChar">
    <w:name w:val="TH Char"/>
    <w:link w:val="TH"/>
    <w:qFormat/>
    <w:rsid w:val="0067245D"/>
    <w:rPr>
      <w:rFonts w:ascii="Arial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67245D"/>
    <w:rPr>
      <w:rFonts w:ascii="Arial" w:hAnsi="Arial" w:cs="Times New Roman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0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5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73505-84BF-43A8-B014-708CD45F7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Tingyu Xin</dc:creator>
  <cp:keywords/>
  <dc:description/>
  <cp:lastModifiedBy>Yinan Qi</cp:lastModifiedBy>
  <cp:revision>2</cp:revision>
  <dcterms:created xsi:type="dcterms:W3CDTF">2022-04-25T08:20:00Z</dcterms:created>
  <dcterms:modified xsi:type="dcterms:W3CDTF">2022-04-25T08:20:00Z</dcterms:modified>
</cp:coreProperties>
</file>